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87CC2" w14:textId="151DD72D" w:rsidR="00C22295" w:rsidRPr="00014D36" w:rsidRDefault="00C22295" w:rsidP="00B757AD">
      <w:pPr>
        <w:jc w:val="center"/>
        <w:outlineLvl w:val="0"/>
        <w:rPr>
          <w:rFonts w:ascii="Arial" w:hAnsi="Arial" w:cs="Arial"/>
          <w:b/>
          <w:sz w:val="22"/>
          <w:szCs w:val="22"/>
        </w:rPr>
      </w:pPr>
      <w:bookmarkStart w:id="0" w:name="_GoBack"/>
      <w:bookmarkEnd w:id="0"/>
      <w:r w:rsidRPr="00014D36">
        <w:rPr>
          <w:rFonts w:ascii="Arial" w:hAnsi="Arial" w:cs="Arial"/>
          <w:b/>
          <w:sz w:val="22"/>
          <w:szCs w:val="22"/>
        </w:rPr>
        <w:t>UNIVERSITY OF WISCONSIN—</w:t>
      </w:r>
      <w:r w:rsidR="00172F8D">
        <w:rPr>
          <w:rFonts w:ascii="Arial" w:hAnsi="Arial" w:cs="Arial"/>
          <w:b/>
          <w:sz w:val="22"/>
          <w:szCs w:val="22"/>
        </w:rPr>
        <w:t>STEVENS POINT</w:t>
      </w:r>
    </w:p>
    <w:p w14:paraId="1536E5E3" w14:textId="77777777" w:rsidR="00C22295" w:rsidRPr="00014D36" w:rsidRDefault="00BB13CC" w:rsidP="00B757AD">
      <w:pPr>
        <w:jc w:val="center"/>
        <w:outlineLvl w:val="0"/>
        <w:rPr>
          <w:rFonts w:ascii="Arial" w:hAnsi="Arial" w:cs="Arial"/>
          <w:b/>
          <w:caps/>
          <w:sz w:val="22"/>
          <w:szCs w:val="22"/>
        </w:rPr>
      </w:pPr>
      <w:r w:rsidRPr="00014D36">
        <w:rPr>
          <w:rFonts w:ascii="Arial" w:hAnsi="Arial" w:cs="Arial"/>
          <w:b/>
          <w:caps/>
          <w:sz w:val="22"/>
          <w:szCs w:val="22"/>
        </w:rPr>
        <w:t>Communication Sciences and Disorders</w:t>
      </w:r>
    </w:p>
    <w:p w14:paraId="761DECE9" w14:textId="12528A51" w:rsidR="00015E68" w:rsidRPr="00014D36" w:rsidRDefault="00FD312A" w:rsidP="00B757AD">
      <w:pPr>
        <w:jc w:val="center"/>
        <w:outlineLvl w:val="0"/>
        <w:rPr>
          <w:rFonts w:ascii="Arial" w:hAnsi="Arial" w:cs="Arial"/>
          <w:b/>
          <w:sz w:val="22"/>
          <w:szCs w:val="22"/>
        </w:rPr>
      </w:pPr>
      <w:r w:rsidRPr="00014D36">
        <w:rPr>
          <w:rFonts w:ascii="Arial" w:hAnsi="Arial" w:cs="Arial"/>
          <w:b/>
          <w:sz w:val="22"/>
          <w:szCs w:val="22"/>
        </w:rPr>
        <w:t xml:space="preserve">Electroacoustics and Instrumentation Calibration </w:t>
      </w:r>
      <w:r w:rsidR="00C22295" w:rsidRPr="00014D36">
        <w:rPr>
          <w:rFonts w:ascii="Arial" w:hAnsi="Arial" w:cs="Arial"/>
          <w:b/>
          <w:sz w:val="22"/>
          <w:szCs w:val="22"/>
        </w:rPr>
        <w:t>(C</w:t>
      </w:r>
      <w:r w:rsidR="00AF2B80" w:rsidRPr="00014D36">
        <w:rPr>
          <w:rFonts w:ascii="Arial" w:hAnsi="Arial" w:cs="Arial"/>
          <w:b/>
          <w:sz w:val="22"/>
          <w:szCs w:val="22"/>
        </w:rPr>
        <w:t>S</w:t>
      </w:r>
      <w:r w:rsidR="00C22295" w:rsidRPr="00014D36">
        <w:rPr>
          <w:rFonts w:ascii="Arial" w:hAnsi="Arial" w:cs="Arial"/>
          <w:b/>
          <w:sz w:val="22"/>
          <w:szCs w:val="22"/>
        </w:rPr>
        <w:t>D</w:t>
      </w:r>
      <w:r w:rsidR="00F47628">
        <w:rPr>
          <w:rFonts w:ascii="Arial" w:hAnsi="Arial" w:cs="Arial"/>
          <w:b/>
          <w:sz w:val="22"/>
          <w:szCs w:val="22"/>
        </w:rPr>
        <w:t xml:space="preserve"> </w:t>
      </w:r>
      <w:r w:rsidR="00963FD8" w:rsidRPr="00014D36">
        <w:rPr>
          <w:rFonts w:ascii="Arial" w:hAnsi="Arial" w:cs="Arial"/>
          <w:b/>
          <w:sz w:val="22"/>
          <w:szCs w:val="22"/>
        </w:rPr>
        <w:t>855</w:t>
      </w:r>
      <w:r w:rsidR="00C22295" w:rsidRPr="00014D36">
        <w:rPr>
          <w:rFonts w:ascii="Arial" w:hAnsi="Arial" w:cs="Arial"/>
          <w:b/>
          <w:sz w:val="22"/>
          <w:szCs w:val="22"/>
        </w:rPr>
        <w:t>)</w:t>
      </w:r>
      <w:r w:rsidR="00387B58">
        <w:rPr>
          <w:rFonts w:ascii="Arial" w:hAnsi="Arial" w:cs="Arial"/>
          <w:b/>
          <w:sz w:val="22"/>
          <w:szCs w:val="22"/>
        </w:rPr>
        <w:t>, Fall 2017</w:t>
      </w:r>
    </w:p>
    <w:p w14:paraId="7516905E" w14:textId="77777777" w:rsidR="00015E68" w:rsidRPr="00014D36" w:rsidRDefault="00015E68" w:rsidP="000E4CD4">
      <w:pPr>
        <w:tabs>
          <w:tab w:val="left" w:pos="3240"/>
        </w:tabs>
        <w:rPr>
          <w:rFonts w:ascii="Arial" w:hAnsi="Arial" w:cs="Arial"/>
          <w:b/>
          <w:sz w:val="22"/>
          <w:szCs w:val="22"/>
        </w:rPr>
      </w:pPr>
    </w:p>
    <w:p w14:paraId="7C318AFF" w14:textId="3B37A151" w:rsidR="005462E1" w:rsidRPr="00F47628" w:rsidRDefault="005462E1" w:rsidP="00FF08E7">
      <w:pPr>
        <w:tabs>
          <w:tab w:val="left" w:pos="3240"/>
        </w:tabs>
        <w:ind w:left="3240" w:hanging="3240"/>
        <w:rPr>
          <w:rFonts w:ascii="Arial" w:hAnsi="Arial" w:cs="Arial"/>
          <w:sz w:val="22"/>
          <w:szCs w:val="22"/>
        </w:rPr>
      </w:pPr>
      <w:r w:rsidRPr="00F47628">
        <w:rPr>
          <w:rFonts w:ascii="Arial" w:hAnsi="Arial" w:cs="Arial"/>
          <w:b/>
          <w:sz w:val="22"/>
          <w:szCs w:val="22"/>
        </w:rPr>
        <w:t>L</w:t>
      </w:r>
      <w:r w:rsidR="00F47628" w:rsidRPr="00F47628">
        <w:rPr>
          <w:rFonts w:ascii="Arial" w:hAnsi="Arial" w:cs="Arial"/>
          <w:b/>
          <w:sz w:val="22"/>
          <w:szCs w:val="22"/>
        </w:rPr>
        <w:t>AB (UWSP</w:t>
      </w:r>
      <w:r w:rsidR="00AF2B80" w:rsidRPr="00F47628">
        <w:rPr>
          <w:rFonts w:ascii="Arial" w:hAnsi="Arial" w:cs="Arial"/>
          <w:b/>
          <w:sz w:val="22"/>
          <w:szCs w:val="22"/>
        </w:rPr>
        <w:t>)</w:t>
      </w:r>
      <w:r w:rsidRPr="00F47628">
        <w:rPr>
          <w:rFonts w:ascii="Arial" w:hAnsi="Arial" w:cs="Arial"/>
          <w:b/>
          <w:sz w:val="22"/>
          <w:szCs w:val="22"/>
        </w:rPr>
        <w:t xml:space="preserve">:  </w:t>
      </w:r>
      <w:r w:rsidR="00F434C1" w:rsidRPr="00F47628">
        <w:rPr>
          <w:rFonts w:ascii="Arial" w:hAnsi="Arial" w:cs="Arial"/>
          <w:b/>
          <w:sz w:val="22"/>
          <w:szCs w:val="22"/>
        </w:rPr>
        <w:tab/>
      </w:r>
      <w:r w:rsidR="00F47628" w:rsidRPr="00F47628">
        <w:rPr>
          <w:rFonts w:ascii="Arial" w:hAnsi="Arial" w:cs="Arial"/>
          <w:sz w:val="22"/>
          <w:szCs w:val="22"/>
        </w:rPr>
        <w:t>Mondays</w:t>
      </w:r>
      <w:r w:rsidRPr="00F47628">
        <w:rPr>
          <w:rFonts w:ascii="Arial" w:hAnsi="Arial" w:cs="Arial"/>
          <w:sz w:val="22"/>
          <w:szCs w:val="22"/>
        </w:rPr>
        <w:t xml:space="preserve"> </w:t>
      </w:r>
      <w:r w:rsidR="00F47628" w:rsidRPr="00F47628">
        <w:rPr>
          <w:rFonts w:ascii="Arial" w:hAnsi="Arial" w:cs="Arial"/>
          <w:sz w:val="22"/>
          <w:szCs w:val="22"/>
        </w:rPr>
        <w:t>2:15</w:t>
      </w:r>
      <w:r w:rsidRPr="00F47628">
        <w:rPr>
          <w:rFonts w:ascii="Arial" w:hAnsi="Arial" w:cs="Arial"/>
          <w:sz w:val="22"/>
          <w:szCs w:val="22"/>
        </w:rPr>
        <w:t xml:space="preserve"> – </w:t>
      </w:r>
      <w:r w:rsidR="00F47628" w:rsidRPr="00F47628">
        <w:rPr>
          <w:rFonts w:ascii="Arial" w:hAnsi="Arial" w:cs="Arial"/>
          <w:sz w:val="22"/>
          <w:szCs w:val="22"/>
        </w:rPr>
        <w:t>4</w:t>
      </w:r>
      <w:r w:rsidRPr="00F47628">
        <w:rPr>
          <w:rFonts w:ascii="Arial" w:hAnsi="Arial" w:cs="Arial"/>
          <w:sz w:val="22"/>
          <w:szCs w:val="22"/>
        </w:rPr>
        <w:t>:</w:t>
      </w:r>
      <w:r w:rsidR="00F47628" w:rsidRPr="00F47628">
        <w:rPr>
          <w:rFonts w:ascii="Arial" w:hAnsi="Arial" w:cs="Arial"/>
          <w:sz w:val="22"/>
          <w:szCs w:val="22"/>
        </w:rPr>
        <w:t>15</w:t>
      </w:r>
      <w:r w:rsidRPr="00F47628">
        <w:rPr>
          <w:rFonts w:ascii="Arial" w:hAnsi="Arial" w:cs="Arial"/>
          <w:sz w:val="22"/>
          <w:szCs w:val="22"/>
        </w:rPr>
        <w:t xml:space="preserve"> pm</w:t>
      </w:r>
      <w:r w:rsidR="00FF08E7" w:rsidRPr="00F47628">
        <w:rPr>
          <w:rFonts w:ascii="Arial" w:hAnsi="Arial" w:cs="Arial"/>
          <w:sz w:val="22"/>
          <w:szCs w:val="22"/>
        </w:rPr>
        <w:t xml:space="preserve">; </w:t>
      </w:r>
      <w:r w:rsidR="00F47628" w:rsidRPr="00F47628">
        <w:rPr>
          <w:rFonts w:ascii="Arial" w:hAnsi="Arial" w:cs="Arial"/>
          <w:sz w:val="22"/>
          <w:szCs w:val="22"/>
        </w:rPr>
        <w:t xml:space="preserve">051 </w:t>
      </w:r>
    </w:p>
    <w:p w14:paraId="13AE52D9" w14:textId="3EDE99DA" w:rsidR="00C22295" w:rsidRPr="00F47628" w:rsidRDefault="00C22295" w:rsidP="000E4CD4">
      <w:pPr>
        <w:tabs>
          <w:tab w:val="left" w:pos="3240"/>
        </w:tabs>
        <w:rPr>
          <w:rFonts w:ascii="Arial" w:hAnsi="Arial" w:cs="Arial"/>
          <w:sz w:val="22"/>
          <w:szCs w:val="22"/>
        </w:rPr>
      </w:pPr>
      <w:r w:rsidRPr="00F47628">
        <w:rPr>
          <w:rFonts w:ascii="Arial" w:hAnsi="Arial" w:cs="Arial"/>
          <w:b/>
          <w:sz w:val="22"/>
          <w:szCs w:val="22"/>
        </w:rPr>
        <w:t>INSTRUCTOR:</w:t>
      </w:r>
      <w:r w:rsidR="006465B4" w:rsidRPr="00F47628">
        <w:rPr>
          <w:rFonts w:ascii="Arial" w:hAnsi="Arial" w:cs="Arial"/>
          <w:sz w:val="22"/>
          <w:szCs w:val="22"/>
        </w:rPr>
        <w:t xml:space="preserve"> </w:t>
      </w:r>
      <w:r w:rsidR="00F434C1" w:rsidRPr="00F47628">
        <w:rPr>
          <w:rFonts w:ascii="Arial" w:hAnsi="Arial" w:cs="Arial"/>
          <w:sz w:val="22"/>
          <w:szCs w:val="22"/>
        </w:rPr>
        <w:t xml:space="preserve">   </w:t>
      </w:r>
      <w:r w:rsidR="00F434C1" w:rsidRPr="00F47628">
        <w:rPr>
          <w:rFonts w:ascii="Arial" w:hAnsi="Arial" w:cs="Arial"/>
          <w:sz w:val="22"/>
          <w:szCs w:val="22"/>
        </w:rPr>
        <w:tab/>
      </w:r>
      <w:r w:rsidR="00F47628" w:rsidRPr="00F47628">
        <w:rPr>
          <w:rFonts w:ascii="Arial" w:hAnsi="Arial" w:cs="Arial"/>
          <w:sz w:val="22"/>
          <w:szCs w:val="22"/>
        </w:rPr>
        <w:t>Rache</w:t>
      </w:r>
      <w:r w:rsidR="00F47628">
        <w:rPr>
          <w:rFonts w:ascii="Arial" w:hAnsi="Arial" w:cs="Arial"/>
          <w:sz w:val="22"/>
          <w:szCs w:val="22"/>
        </w:rPr>
        <w:t>l</w:t>
      </w:r>
      <w:r w:rsidR="00F47628" w:rsidRPr="00F47628">
        <w:rPr>
          <w:rFonts w:ascii="Arial" w:hAnsi="Arial" w:cs="Arial"/>
          <w:sz w:val="22"/>
          <w:szCs w:val="22"/>
        </w:rPr>
        <w:t xml:space="preserve"> Craig, Au.D.</w:t>
      </w:r>
    </w:p>
    <w:p w14:paraId="29419FC7" w14:textId="19E18206" w:rsidR="00F47628" w:rsidRPr="00F47628" w:rsidRDefault="00F47628" w:rsidP="000E4CD4">
      <w:pPr>
        <w:tabs>
          <w:tab w:val="left" w:pos="3240"/>
        </w:tabs>
        <w:rPr>
          <w:rFonts w:ascii="Arial" w:hAnsi="Arial" w:cs="Arial"/>
          <w:sz w:val="22"/>
          <w:szCs w:val="22"/>
        </w:rPr>
      </w:pPr>
      <w:r w:rsidRPr="00F47628">
        <w:rPr>
          <w:rFonts w:ascii="Arial" w:hAnsi="Arial" w:cs="Arial"/>
          <w:b/>
          <w:sz w:val="22"/>
          <w:szCs w:val="22"/>
        </w:rPr>
        <w:t>Graduate Assistant:</w:t>
      </w:r>
      <w:r w:rsidRPr="00F47628">
        <w:rPr>
          <w:rFonts w:ascii="Arial" w:hAnsi="Arial" w:cs="Arial"/>
          <w:sz w:val="22"/>
          <w:szCs w:val="22"/>
        </w:rPr>
        <w:tab/>
        <w:t>Chelsey Ward</w:t>
      </w:r>
      <w:r w:rsidR="0025256B">
        <w:rPr>
          <w:rFonts w:ascii="Arial" w:hAnsi="Arial" w:cs="Arial"/>
          <w:sz w:val="22"/>
          <w:szCs w:val="22"/>
        </w:rPr>
        <w:t>, B.S.</w:t>
      </w:r>
    </w:p>
    <w:p w14:paraId="21AD0C33" w14:textId="5D97DB44" w:rsidR="00C22295" w:rsidRPr="00F47628" w:rsidRDefault="00C22295" w:rsidP="000E4CD4">
      <w:pPr>
        <w:tabs>
          <w:tab w:val="left" w:pos="3240"/>
        </w:tabs>
        <w:rPr>
          <w:rFonts w:ascii="Arial" w:hAnsi="Arial" w:cs="Arial"/>
          <w:sz w:val="22"/>
          <w:szCs w:val="22"/>
        </w:rPr>
      </w:pPr>
      <w:r w:rsidRPr="00F47628">
        <w:rPr>
          <w:rFonts w:ascii="Arial" w:hAnsi="Arial" w:cs="Arial"/>
          <w:b/>
          <w:sz w:val="22"/>
          <w:szCs w:val="22"/>
        </w:rPr>
        <w:t>OFFICE LOCATION:</w:t>
      </w:r>
      <w:r w:rsidRPr="00F47628">
        <w:rPr>
          <w:rFonts w:ascii="Arial" w:hAnsi="Arial" w:cs="Arial"/>
          <w:sz w:val="22"/>
          <w:szCs w:val="22"/>
        </w:rPr>
        <w:t xml:space="preserve"> </w:t>
      </w:r>
      <w:r w:rsidRPr="00F47628">
        <w:rPr>
          <w:rFonts w:ascii="Arial" w:hAnsi="Arial" w:cs="Arial"/>
          <w:sz w:val="22"/>
          <w:szCs w:val="22"/>
        </w:rPr>
        <w:tab/>
      </w:r>
      <w:r w:rsidR="00F47628" w:rsidRPr="00F47628">
        <w:rPr>
          <w:rFonts w:ascii="Arial" w:hAnsi="Arial" w:cs="Arial"/>
          <w:sz w:val="22"/>
          <w:szCs w:val="22"/>
        </w:rPr>
        <w:t>CPS 046B</w:t>
      </w:r>
    </w:p>
    <w:p w14:paraId="76D259E8" w14:textId="6C562D25" w:rsidR="000E4CD4" w:rsidRPr="00F47628" w:rsidRDefault="00C22295" w:rsidP="00FB58A4">
      <w:pPr>
        <w:ind w:left="3280" w:hanging="3280"/>
        <w:rPr>
          <w:rFonts w:ascii="Arial" w:hAnsi="Arial" w:cs="Arial"/>
          <w:sz w:val="22"/>
          <w:szCs w:val="22"/>
        </w:rPr>
      </w:pPr>
      <w:r w:rsidRPr="00F47628">
        <w:rPr>
          <w:rFonts w:ascii="Arial" w:hAnsi="Arial" w:cs="Arial"/>
          <w:b/>
          <w:sz w:val="22"/>
          <w:szCs w:val="22"/>
        </w:rPr>
        <w:t>E-MAIL:</w:t>
      </w:r>
      <w:r w:rsidRPr="00F47628">
        <w:rPr>
          <w:rFonts w:ascii="Arial" w:hAnsi="Arial" w:cs="Arial"/>
          <w:sz w:val="22"/>
          <w:szCs w:val="22"/>
        </w:rPr>
        <w:tab/>
      </w:r>
      <w:r w:rsidR="00F47628" w:rsidRPr="00F47628">
        <w:rPr>
          <w:rFonts w:ascii="Arial" w:hAnsi="Arial" w:cs="Arial"/>
        </w:rPr>
        <w:t>Rachel.Craig@uwsp.edu</w:t>
      </w:r>
    </w:p>
    <w:p w14:paraId="7ED006E6" w14:textId="28E3A421" w:rsidR="00C22295" w:rsidRPr="00F47628" w:rsidRDefault="00917C26" w:rsidP="000E4CD4">
      <w:pPr>
        <w:rPr>
          <w:rFonts w:ascii="Arial" w:hAnsi="Arial" w:cs="Arial"/>
          <w:sz w:val="22"/>
          <w:szCs w:val="22"/>
        </w:rPr>
      </w:pPr>
      <w:r w:rsidRPr="00F47628">
        <w:rPr>
          <w:rFonts w:ascii="Arial" w:hAnsi="Arial" w:cs="Arial"/>
          <w:b/>
          <w:sz w:val="22"/>
          <w:szCs w:val="22"/>
        </w:rPr>
        <w:t>Prerequisites</w:t>
      </w:r>
      <w:r w:rsidR="00C22295" w:rsidRPr="00F47628">
        <w:rPr>
          <w:rFonts w:ascii="Arial" w:hAnsi="Arial" w:cs="Arial"/>
          <w:b/>
          <w:sz w:val="22"/>
          <w:szCs w:val="22"/>
        </w:rPr>
        <w:t>:</w:t>
      </w:r>
      <w:r w:rsidR="00C22295" w:rsidRPr="00F47628">
        <w:rPr>
          <w:rFonts w:ascii="Arial" w:hAnsi="Arial" w:cs="Arial"/>
          <w:sz w:val="22"/>
          <w:szCs w:val="22"/>
        </w:rPr>
        <w:t xml:space="preserve"> </w:t>
      </w:r>
      <w:r w:rsidR="00AF2B80" w:rsidRPr="00F47628">
        <w:rPr>
          <w:rFonts w:ascii="Arial" w:hAnsi="Arial" w:cs="Arial"/>
          <w:sz w:val="22"/>
          <w:szCs w:val="22"/>
        </w:rPr>
        <w:tab/>
      </w:r>
      <w:r w:rsidR="00AF2B80" w:rsidRPr="00F47628">
        <w:rPr>
          <w:rFonts w:ascii="Arial" w:hAnsi="Arial" w:cs="Arial"/>
          <w:sz w:val="22"/>
          <w:szCs w:val="22"/>
        </w:rPr>
        <w:tab/>
      </w:r>
      <w:r w:rsidR="00FF08E7" w:rsidRPr="00F47628">
        <w:rPr>
          <w:rFonts w:ascii="Arial" w:hAnsi="Arial" w:cs="Arial"/>
          <w:sz w:val="22"/>
          <w:szCs w:val="22"/>
        </w:rPr>
        <w:t xml:space="preserve">      </w:t>
      </w:r>
      <w:r w:rsidR="00C22295" w:rsidRPr="00F47628">
        <w:rPr>
          <w:rFonts w:ascii="Arial" w:hAnsi="Arial" w:cs="Arial"/>
          <w:sz w:val="22"/>
          <w:szCs w:val="22"/>
        </w:rPr>
        <w:t>C</w:t>
      </w:r>
      <w:r w:rsidR="00AF2B80" w:rsidRPr="00F47628">
        <w:rPr>
          <w:rFonts w:ascii="Arial" w:hAnsi="Arial" w:cs="Arial"/>
          <w:sz w:val="22"/>
          <w:szCs w:val="22"/>
        </w:rPr>
        <w:t>S</w:t>
      </w:r>
      <w:r w:rsidR="00C22295" w:rsidRPr="00F47628">
        <w:rPr>
          <w:rFonts w:ascii="Arial" w:hAnsi="Arial" w:cs="Arial"/>
          <w:sz w:val="22"/>
          <w:szCs w:val="22"/>
        </w:rPr>
        <w:t>D 303 or C</w:t>
      </w:r>
      <w:r w:rsidR="00AF2B80" w:rsidRPr="00F47628">
        <w:rPr>
          <w:rFonts w:ascii="Arial" w:hAnsi="Arial" w:cs="Arial"/>
          <w:sz w:val="22"/>
          <w:szCs w:val="22"/>
        </w:rPr>
        <w:t>S</w:t>
      </w:r>
      <w:r w:rsidR="00C22295" w:rsidRPr="00F47628">
        <w:rPr>
          <w:rFonts w:ascii="Arial" w:hAnsi="Arial" w:cs="Arial"/>
          <w:sz w:val="22"/>
          <w:szCs w:val="22"/>
        </w:rPr>
        <w:t>D Major or Consent of instructor</w:t>
      </w:r>
    </w:p>
    <w:p w14:paraId="6D634B62" w14:textId="75ED30EB" w:rsidR="000E4CD4" w:rsidRPr="00014D36" w:rsidRDefault="000E4CD4" w:rsidP="000E4CD4">
      <w:pPr>
        <w:rPr>
          <w:rFonts w:ascii="Arial" w:hAnsi="Arial" w:cs="Arial"/>
          <w:sz w:val="22"/>
          <w:szCs w:val="22"/>
        </w:rPr>
      </w:pPr>
    </w:p>
    <w:p w14:paraId="2F1E8F7F" w14:textId="2ADDA3CE" w:rsidR="00917C26" w:rsidRPr="00014D36" w:rsidRDefault="00917C26" w:rsidP="00917C26">
      <w:pPr>
        <w:pStyle w:val="p2"/>
        <w:rPr>
          <w:rStyle w:val="apple-converted-space"/>
          <w:b/>
          <w:bCs/>
          <w:sz w:val="22"/>
          <w:szCs w:val="22"/>
        </w:rPr>
      </w:pPr>
      <w:r w:rsidRPr="00014D36">
        <w:rPr>
          <w:rStyle w:val="apple-converted-space"/>
          <w:b/>
          <w:bCs/>
          <w:sz w:val="22"/>
          <w:szCs w:val="22"/>
        </w:rPr>
        <w:t>Scale:</w:t>
      </w: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F4E0A" w:rsidRPr="006F4E0A" w14:paraId="0BAABA70" w14:textId="77777777" w:rsidTr="00E51803">
        <w:trPr>
          <w:cantSplit/>
          <w:trHeight w:val="718"/>
        </w:trPr>
        <w:tc>
          <w:tcPr>
            <w:tcW w:w="1440" w:type="dxa"/>
          </w:tcPr>
          <w:p w14:paraId="3E28191A" w14:textId="77777777" w:rsidR="006F4E0A" w:rsidRPr="006F4E0A" w:rsidRDefault="006F4E0A" w:rsidP="006F4E0A">
            <w:pPr>
              <w:spacing w:line="240" w:lineRule="exact"/>
              <w:rPr>
                <w:rFonts w:ascii="Arial" w:hAnsi="Arial" w:cs="Arial"/>
                <w:sz w:val="21"/>
                <w:szCs w:val="21"/>
              </w:rPr>
            </w:pPr>
            <w:r w:rsidRPr="006F4E0A">
              <w:rPr>
                <w:rFonts w:ascii="Arial" w:hAnsi="Arial" w:cs="Arial"/>
                <w:b/>
                <w:sz w:val="21"/>
                <w:szCs w:val="21"/>
              </w:rPr>
              <w:t>UW – SP</w:t>
            </w:r>
            <w:r w:rsidRPr="006F4E0A">
              <w:rPr>
                <w:rFonts w:ascii="Arial" w:hAnsi="Arial" w:cs="Arial"/>
                <w:sz w:val="21"/>
                <w:szCs w:val="21"/>
              </w:rPr>
              <w:t xml:space="preserve"> Letter Grade</w:t>
            </w:r>
          </w:p>
        </w:tc>
        <w:tc>
          <w:tcPr>
            <w:tcW w:w="810" w:type="dxa"/>
            <w:vAlign w:val="center"/>
          </w:tcPr>
          <w:p w14:paraId="2357CA8C"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A</w:t>
            </w:r>
          </w:p>
        </w:tc>
        <w:tc>
          <w:tcPr>
            <w:tcW w:w="777" w:type="dxa"/>
            <w:vAlign w:val="center"/>
          </w:tcPr>
          <w:p w14:paraId="7A021700"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A-</w:t>
            </w:r>
          </w:p>
        </w:tc>
        <w:tc>
          <w:tcPr>
            <w:tcW w:w="843" w:type="dxa"/>
            <w:vAlign w:val="center"/>
          </w:tcPr>
          <w:p w14:paraId="3D395968"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B+</w:t>
            </w:r>
          </w:p>
        </w:tc>
        <w:tc>
          <w:tcPr>
            <w:tcW w:w="810" w:type="dxa"/>
            <w:vAlign w:val="center"/>
          </w:tcPr>
          <w:p w14:paraId="5C27AEBD"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B</w:t>
            </w:r>
          </w:p>
        </w:tc>
        <w:tc>
          <w:tcPr>
            <w:tcW w:w="728" w:type="dxa"/>
            <w:vAlign w:val="center"/>
          </w:tcPr>
          <w:p w14:paraId="79677F32"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B-</w:t>
            </w:r>
          </w:p>
        </w:tc>
        <w:tc>
          <w:tcPr>
            <w:tcW w:w="802" w:type="dxa"/>
            <w:vAlign w:val="center"/>
          </w:tcPr>
          <w:p w14:paraId="128788A5"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C+</w:t>
            </w:r>
          </w:p>
        </w:tc>
        <w:tc>
          <w:tcPr>
            <w:tcW w:w="810" w:type="dxa"/>
            <w:vAlign w:val="center"/>
          </w:tcPr>
          <w:p w14:paraId="7491CF92"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C</w:t>
            </w:r>
          </w:p>
        </w:tc>
        <w:tc>
          <w:tcPr>
            <w:tcW w:w="769" w:type="dxa"/>
            <w:vAlign w:val="center"/>
          </w:tcPr>
          <w:p w14:paraId="18D505A2"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C-</w:t>
            </w:r>
          </w:p>
        </w:tc>
        <w:tc>
          <w:tcPr>
            <w:tcW w:w="761" w:type="dxa"/>
            <w:vAlign w:val="center"/>
          </w:tcPr>
          <w:p w14:paraId="3F45D96A"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D+</w:t>
            </w:r>
          </w:p>
        </w:tc>
        <w:tc>
          <w:tcPr>
            <w:tcW w:w="810" w:type="dxa"/>
            <w:vAlign w:val="center"/>
          </w:tcPr>
          <w:p w14:paraId="75B28EDF"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D</w:t>
            </w:r>
          </w:p>
        </w:tc>
        <w:tc>
          <w:tcPr>
            <w:tcW w:w="810" w:type="dxa"/>
            <w:vAlign w:val="center"/>
          </w:tcPr>
          <w:p w14:paraId="5E1FF945"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F</w:t>
            </w:r>
          </w:p>
        </w:tc>
      </w:tr>
      <w:tr w:rsidR="006F4E0A" w:rsidRPr="006F4E0A" w14:paraId="6832F708" w14:textId="77777777" w:rsidTr="00E51803">
        <w:trPr>
          <w:cantSplit/>
          <w:trHeight w:val="235"/>
        </w:trPr>
        <w:tc>
          <w:tcPr>
            <w:tcW w:w="1440" w:type="dxa"/>
          </w:tcPr>
          <w:p w14:paraId="2FBF2385" w14:textId="77777777" w:rsidR="006F4E0A" w:rsidRPr="006F4E0A" w:rsidRDefault="006F4E0A" w:rsidP="006F4E0A">
            <w:pPr>
              <w:spacing w:line="240" w:lineRule="exact"/>
              <w:rPr>
                <w:rFonts w:ascii="Arial" w:hAnsi="Arial" w:cs="Arial"/>
                <w:b/>
                <w:sz w:val="21"/>
                <w:szCs w:val="21"/>
              </w:rPr>
            </w:pPr>
            <w:r w:rsidRPr="006F4E0A">
              <w:rPr>
                <w:rFonts w:ascii="Arial" w:hAnsi="Arial" w:cs="Arial"/>
                <w:b/>
                <w:sz w:val="21"/>
                <w:szCs w:val="21"/>
              </w:rPr>
              <w:t>Percentage</w:t>
            </w:r>
          </w:p>
        </w:tc>
        <w:tc>
          <w:tcPr>
            <w:tcW w:w="810" w:type="dxa"/>
          </w:tcPr>
          <w:p w14:paraId="52C26E12"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100-92.00</w:t>
            </w:r>
          </w:p>
        </w:tc>
        <w:tc>
          <w:tcPr>
            <w:tcW w:w="777" w:type="dxa"/>
          </w:tcPr>
          <w:p w14:paraId="080590B1"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91.99-90.00</w:t>
            </w:r>
          </w:p>
        </w:tc>
        <w:tc>
          <w:tcPr>
            <w:tcW w:w="843" w:type="dxa"/>
          </w:tcPr>
          <w:p w14:paraId="588C9C35"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89.99-88.00</w:t>
            </w:r>
          </w:p>
        </w:tc>
        <w:tc>
          <w:tcPr>
            <w:tcW w:w="810" w:type="dxa"/>
          </w:tcPr>
          <w:p w14:paraId="25518927"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87.99-82.00</w:t>
            </w:r>
          </w:p>
        </w:tc>
        <w:tc>
          <w:tcPr>
            <w:tcW w:w="728" w:type="dxa"/>
          </w:tcPr>
          <w:p w14:paraId="44076639"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81.99-80.00</w:t>
            </w:r>
          </w:p>
        </w:tc>
        <w:tc>
          <w:tcPr>
            <w:tcW w:w="802" w:type="dxa"/>
          </w:tcPr>
          <w:p w14:paraId="6AE9765D"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79.99-78.00</w:t>
            </w:r>
          </w:p>
        </w:tc>
        <w:tc>
          <w:tcPr>
            <w:tcW w:w="810" w:type="dxa"/>
          </w:tcPr>
          <w:p w14:paraId="196ECFF0"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77.99-72.00</w:t>
            </w:r>
          </w:p>
        </w:tc>
        <w:tc>
          <w:tcPr>
            <w:tcW w:w="769" w:type="dxa"/>
          </w:tcPr>
          <w:p w14:paraId="4B2BF14B"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71.99-70.00</w:t>
            </w:r>
          </w:p>
        </w:tc>
        <w:tc>
          <w:tcPr>
            <w:tcW w:w="761" w:type="dxa"/>
          </w:tcPr>
          <w:p w14:paraId="6FD4B28B"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69.99-68.00</w:t>
            </w:r>
          </w:p>
        </w:tc>
        <w:tc>
          <w:tcPr>
            <w:tcW w:w="810" w:type="dxa"/>
          </w:tcPr>
          <w:p w14:paraId="4DD278B4"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67.99-60.00</w:t>
            </w:r>
          </w:p>
        </w:tc>
        <w:tc>
          <w:tcPr>
            <w:tcW w:w="810" w:type="dxa"/>
          </w:tcPr>
          <w:p w14:paraId="1E6D751F"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&lt;60</w:t>
            </w:r>
          </w:p>
        </w:tc>
      </w:tr>
      <w:tr w:rsidR="006F4E0A" w:rsidRPr="006F4E0A" w14:paraId="319E7792" w14:textId="77777777" w:rsidTr="00E51803">
        <w:trPr>
          <w:cantSplit/>
          <w:trHeight w:val="938"/>
        </w:trPr>
        <w:tc>
          <w:tcPr>
            <w:tcW w:w="1440" w:type="dxa"/>
          </w:tcPr>
          <w:p w14:paraId="063BE6C5" w14:textId="77777777" w:rsidR="006F4E0A" w:rsidRPr="006F4E0A" w:rsidRDefault="006F4E0A" w:rsidP="006F4E0A">
            <w:pPr>
              <w:spacing w:line="240" w:lineRule="exact"/>
              <w:rPr>
                <w:rFonts w:ascii="Arial" w:hAnsi="Arial" w:cs="Arial"/>
                <w:sz w:val="21"/>
                <w:szCs w:val="21"/>
              </w:rPr>
            </w:pPr>
            <w:r w:rsidRPr="006F4E0A">
              <w:rPr>
                <w:rFonts w:ascii="Arial" w:hAnsi="Arial" w:cs="Arial"/>
                <w:b/>
                <w:sz w:val="21"/>
                <w:szCs w:val="21"/>
              </w:rPr>
              <w:t xml:space="preserve">UW – Madison </w:t>
            </w:r>
            <w:r w:rsidRPr="006F4E0A">
              <w:rPr>
                <w:rFonts w:ascii="Arial" w:hAnsi="Arial" w:cs="Arial"/>
                <w:sz w:val="21"/>
                <w:szCs w:val="21"/>
              </w:rPr>
              <w:t>Letter Grade</w:t>
            </w:r>
          </w:p>
        </w:tc>
        <w:tc>
          <w:tcPr>
            <w:tcW w:w="810" w:type="dxa"/>
            <w:vAlign w:val="center"/>
          </w:tcPr>
          <w:p w14:paraId="4310C685"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A</w:t>
            </w:r>
          </w:p>
        </w:tc>
        <w:tc>
          <w:tcPr>
            <w:tcW w:w="1620" w:type="dxa"/>
            <w:gridSpan w:val="2"/>
            <w:vAlign w:val="center"/>
          </w:tcPr>
          <w:p w14:paraId="759CA392"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A-B</w:t>
            </w:r>
          </w:p>
        </w:tc>
        <w:tc>
          <w:tcPr>
            <w:tcW w:w="810" w:type="dxa"/>
            <w:vAlign w:val="center"/>
          </w:tcPr>
          <w:p w14:paraId="153C0E47"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B</w:t>
            </w:r>
          </w:p>
        </w:tc>
        <w:tc>
          <w:tcPr>
            <w:tcW w:w="1530" w:type="dxa"/>
            <w:gridSpan w:val="2"/>
            <w:vAlign w:val="center"/>
          </w:tcPr>
          <w:p w14:paraId="3BFC858C"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B-C</w:t>
            </w:r>
          </w:p>
        </w:tc>
        <w:tc>
          <w:tcPr>
            <w:tcW w:w="810" w:type="dxa"/>
            <w:vAlign w:val="center"/>
          </w:tcPr>
          <w:p w14:paraId="619C17D6"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C</w:t>
            </w:r>
          </w:p>
        </w:tc>
        <w:tc>
          <w:tcPr>
            <w:tcW w:w="1530" w:type="dxa"/>
            <w:gridSpan w:val="2"/>
            <w:vAlign w:val="center"/>
          </w:tcPr>
          <w:p w14:paraId="3C4B4DA0"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C-D</w:t>
            </w:r>
          </w:p>
        </w:tc>
        <w:tc>
          <w:tcPr>
            <w:tcW w:w="810" w:type="dxa"/>
            <w:vAlign w:val="center"/>
          </w:tcPr>
          <w:p w14:paraId="2FEDC7A5"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D</w:t>
            </w:r>
          </w:p>
        </w:tc>
        <w:tc>
          <w:tcPr>
            <w:tcW w:w="810" w:type="dxa"/>
            <w:vAlign w:val="center"/>
          </w:tcPr>
          <w:p w14:paraId="5010DA95" w14:textId="77777777" w:rsidR="006F4E0A" w:rsidRPr="006F4E0A" w:rsidRDefault="006F4E0A" w:rsidP="006F4E0A">
            <w:pPr>
              <w:spacing w:line="240" w:lineRule="exact"/>
              <w:jc w:val="center"/>
              <w:rPr>
                <w:rFonts w:ascii="Arial" w:hAnsi="Arial" w:cs="Arial"/>
                <w:sz w:val="21"/>
                <w:szCs w:val="21"/>
              </w:rPr>
            </w:pPr>
            <w:r w:rsidRPr="006F4E0A">
              <w:rPr>
                <w:rFonts w:ascii="Arial" w:hAnsi="Arial" w:cs="Arial"/>
                <w:sz w:val="21"/>
                <w:szCs w:val="21"/>
              </w:rPr>
              <w:t>F</w:t>
            </w:r>
          </w:p>
        </w:tc>
      </w:tr>
    </w:tbl>
    <w:p w14:paraId="4A0E2EF9" w14:textId="77777777" w:rsidR="00971CE3" w:rsidRPr="00014D36" w:rsidRDefault="00971CE3" w:rsidP="000E4CD4">
      <w:pPr>
        <w:rPr>
          <w:rFonts w:ascii="Arial" w:hAnsi="Arial" w:cs="Arial"/>
          <w:sz w:val="22"/>
          <w:szCs w:val="22"/>
        </w:rPr>
      </w:pPr>
    </w:p>
    <w:p w14:paraId="54614616" w14:textId="77777777" w:rsidR="00917C26" w:rsidRPr="00014D36" w:rsidRDefault="00C22295" w:rsidP="000E4CD4">
      <w:pPr>
        <w:rPr>
          <w:rFonts w:ascii="Arial" w:hAnsi="Arial" w:cs="Arial"/>
          <w:b/>
          <w:sz w:val="22"/>
          <w:szCs w:val="22"/>
        </w:rPr>
      </w:pPr>
      <w:r w:rsidRPr="00014D36">
        <w:rPr>
          <w:rFonts w:ascii="Arial" w:hAnsi="Arial" w:cs="Arial"/>
          <w:b/>
          <w:sz w:val="22"/>
          <w:szCs w:val="22"/>
        </w:rPr>
        <w:t>A</w:t>
      </w:r>
      <w:r w:rsidR="00917C26" w:rsidRPr="00014D36">
        <w:rPr>
          <w:rFonts w:ascii="Arial" w:hAnsi="Arial" w:cs="Arial"/>
          <w:b/>
          <w:sz w:val="22"/>
          <w:szCs w:val="22"/>
        </w:rPr>
        <w:t>ttendance</w:t>
      </w:r>
      <w:r w:rsidRPr="00014D36">
        <w:rPr>
          <w:rFonts w:ascii="Arial" w:hAnsi="Arial" w:cs="Arial"/>
          <w:b/>
          <w:sz w:val="22"/>
          <w:szCs w:val="22"/>
        </w:rPr>
        <w:t>:</w:t>
      </w:r>
      <w:r w:rsidR="00047985" w:rsidRPr="00014D36">
        <w:rPr>
          <w:rFonts w:ascii="Arial" w:hAnsi="Arial" w:cs="Arial"/>
          <w:b/>
          <w:sz w:val="22"/>
          <w:szCs w:val="22"/>
        </w:rPr>
        <w:t xml:space="preserve"> </w:t>
      </w:r>
    </w:p>
    <w:p w14:paraId="5CA5C0CA" w14:textId="64D7299A" w:rsidR="002E48FD" w:rsidRDefault="005E16C2" w:rsidP="000E4CD4">
      <w:pPr>
        <w:rPr>
          <w:rFonts w:ascii="Arial" w:hAnsi="Arial" w:cs="Arial"/>
          <w:sz w:val="22"/>
          <w:szCs w:val="22"/>
        </w:rPr>
      </w:pPr>
      <w:r>
        <w:rPr>
          <w:rFonts w:ascii="Arial" w:hAnsi="Arial" w:cs="Arial"/>
          <w:sz w:val="22"/>
          <w:szCs w:val="22"/>
        </w:rPr>
        <w:t>Lecture content w</w:t>
      </w:r>
      <w:r w:rsidR="0033368B">
        <w:rPr>
          <w:rFonts w:ascii="Arial" w:hAnsi="Arial" w:cs="Arial"/>
          <w:sz w:val="22"/>
          <w:szCs w:val="22"/>
        </w:rPr>
        <w:t xml:space="preserve">ill be complementary to </w:t>
      </w:r>
      <w:r w:rsidR="00A96E02">
        <w:rPr>
          <w:rFonts w:ascii="Arial" w:hAnsi="Arial" w:cs="Arial"/>
          <w:sz w:val="22"/>
          <w:szCs w:val="22"/>
        </w:rPr>
        <w:t>labs</w:t>
      </w:r>
      <w:r>
        <w:rPr>
          <w:rFonts w:ascii="Arial" w:hAnsi="Arial" w:cs="Arial"/>
          <w:sz w:val="22"/>
          <w:szCs w:val="22"/>
        </w:rPr>
        <w:t>. S</w:t>
      </w:r>
      <w:r w:rsidR="00C22295" w:rsidRPr="00014D36">
        <w:rPr>
          <w:rFonts w:ascii="Arial" w:hAnsi="Arial" w:cs="Arial"/>
          <w:sz w:val="22"/>
          <w:szCs w:val="22"/>
        </w:rPr>
        <w:t xml:space="preserve">tudents are </w:t>
      </w:r>
      <w:r>
        <w:rPr>
          <w:rFonts w:ascii="Arial" w:hAnsi="Arial" w:cs="Arial"/>
          <w:sz w:val="22"/>
          <w:szCs w:val="22"/>
        </w:rPr>
        <w:t xml:space="preserve">therefore </w:t>
      </w:r>
      <w:r w:rsidR="00C22295" w:rsidRPr="00014D36">
        <w:rPr>
          <w:rFonts w:ascii="Arial" w:hAnsi="Arial" w:cs="Arial"/>
          <w:sz w:val="22"/>
          <w:szCs w:val="22"/>
        </w:rPr>
        <w:t>strongly enc</w:t>
      </w:r>
      <w:r w:rsidR="00B6687C" w:rsidRPr="00014D36">
        <w:rPr>
          <w:rFonts w:ascii="Arial" w:hAnsi="Arial" w:cs="Arial"/>
          <w:sz w:val="22"/>
          <w:szCs w:val="22"/>
        </w:rPr>
        <w:t xml:space="preserve">ouraged to attend all </w:t>
      </w:r>
      <w:r w:rsidR="00B6687C" w:rsidRPr="00F47628">
        <w:rPr>
          <w:rFonts w:ascii="Arial" w:hAnsi="Arial" w:cs="Arial"/>
          <w:b/>
          <w:sz w:val="22"/>
          <w:szCs w:val="22"/>
        </w:rPr>
        <w:t>lectures</w:t>
      </w:r>
      <w:r w:rsidR="004D31A0" w:rsidRPr="00014D36">
        <w:rPr>
          <w:rFonts w:ascii="Arial" w:hAnsi="Arial" w:cs="Arial"/>
          <w:sz w:val="22"/>
          <w:szCs w:val="22"/>
        </w:rPr>
        <w:t xml:space="preserve"> and </w:t>
      </w:r>
      <w:r w:rsidR="004D31A0" w:rsidRPr="00F47628">
        <w:rPr>
          <w:rFonts w:ascii="Arial" w:hAnsi="Arial" w:cs="Arial"/>
          <w:b/>
          <w:sz w:val="22"/>
          <w:szCs w:val="22"/>
        </w:rPr>
        <w:t>labs</w:t>
      </w:r>
      <w:r>
        <w:rPr>
          <w:rFonts w:ascii="Arial" w:hAnsi="Arial" w:cs="Arial"/>
          <w:sz w:val="22"/>
          <w:szCs w:val="22"/>
        </w:rPr>
        <w:t>.</w:t>
      </w:r>
    </w:p>
    <w:p w14:paraId="70B6A746" w14:textId="7F2A4E04" w:rsidR="00917C26" w:rsidRPr="00014D36" w:rsidRDefault="00917C26" w:rsidP="000E4CD4">
      <w:pPr>
        <w:rPr>
          <w:rFonts w:ascii="Arial" w:hAnsi="Arial" w:cs="Arial"/>
          <w:sz w:val="22"/>
          <w:szCs w:val="22"/>
        </w:rPr>
      </w:pPr>
    </w:p>
    <w:p w14:paraId="08A1EDE2" w14:textId="77777777" w:rsidR="0025256B" w:rsidRPr="0025256B" w:rsidRDefault="0025256B" w:rsidP="0025256B">
      <w:pPr>
        <w:pStyle w:val="p1"/>
        <w:rPr>
          <w:b/>
          <w:sz w:val="22"/>
          <w:szCs w:val="22"/>
        </w:rPr>
      </w:pPr>
      <w:r w:rsidRPr="0025256B">
        <w:rPr>
          <w:b/>
          <w:sz w:val="22"/>
          <w:szCs w:val="22"/>
        </w:rPr>
        <w:t xml:space="preserve">Professionalism: </w:t>
      </w:r>
    </w:p>
    <w:p w14:paraId="472FA8C7" w14:textId="77777777" w:rsidR="0025256B" w:rsidRPr="0025256B" w:rsidRDefault="0025256B" w:rsidP="0025256B">
      <w:pPr>
        <w:pStyle w:val="p1"/>
        <w:rPr>
          <w:sz w:val="22"/>
          <w:szCs w:val="22"/>
        </w:rPr>
      </w:pPr>
      <w:r w:rsidRPr="0025256B">
        <w:rPr>
          <w:sz w:val="22"/>
          <w:szCs w:val="22"/>
        </w:rPr>
        <w:t xml:space="preserve">This class is part of your training for your professional career. Professional behavior and attitude are expected.  This includes, but is not limited to, respect and tolerance of others, and acting responsibly and with integrity. </w:t>
      </w:r>
    </w:p>
    <w:p w14:paraId="0A6AC48B" w14:textId="77777777" w:rsidR="0025256B" w:rsidRPr="0025256B" w:rsidRDefault="0025256B" w:rsidP="0025256B">
      <w:pPr>
        <w:pStyle w:val="p1"/>
        <w:rPr>
          <w:sz w:val="22"/>
          <w:szCs w:val="22"/>
        </w:rPr>
      </w:pPr>
      <w:r w:rsidRPr="0025256B">
        <w:rPr>
          <w:sz w:val="22"/>
          <w:szCs w:val="22"/>
        </w:rPr>
        <w:t xml:space="preserve">For examples of Codes of Ethics for Speech and Hearing Professionals, see: </w:t>
      </w:r>
    </w:p>
    <w:p w14:paraId="3D02D1B4" w14:textId="77777777" w:rsidR="0025256B" w:rsidRPr="0025256B" w:rsidRDefault="0025256B" w:rsidP="0025256B">
      <w:pPr>
        <w:pStyle w:val="p1"/>
        <w:rPr>
          <w:sz w:val="22"/>
          <w:szCs w:val="22"/>
        </w:rPr>
      </w:pPr>
      <w:r w:rsidRPr="0025256B">
        <w:rPr>
          <w:sz w:val="22"/>
          <w:szCs w:val="22"/>
        </w:rPr>
        <w:t xml:space="preserve">American Academy of Audiology Code of Ethics </w:t>
      </w:r>
      <w:hyperlink r:id="rId8" w:history="1">
        <w:r w:rsidRPr="0025256B">
          <w:rPr>
            <w:rStyle w:val="Hyperlink"/>
            <w:sz w:val="22"/>
            <w:szCs w:val="22"/>
          </w:rPr>
          <w:t>http://www.audiology.org/resources/documentlibrary/Pages/codeofethics.aspx</w:t>
        </w:r>
      </w:hyperlink>
      <w:r w:rsidRPr="0025256B">
        <w:rPr>
          <w:sz w:val="22"/>
          <w:szCs w:val="22"/>
        </w:rPr>
        <w:t xml:space="preserve">  </w:t>
      </w:r>
    </w:p>
    <w:p w14:paraId="3033ABA0" w14:textId="77777777" w:rsidR="0025256B" w:rsidRPr="0025256B" w:rsidRDefault="0025256B" w:rsidP="0025256B">
      <w:pPr>
        <w:pStyle w:val="p1"/>
        <w:rPr>
          <w:sz w:val="22"/>
          <w:szCs w:val="22"/>
        </w:rPr>
      </w:pPr>
      <w:r w:rsidRPr="0025256B">
        <w:rPr>
          <w:sz w:val="22"/>
          <w:szCs w:val="22"/>
        </w:rPr>
        <w:t xml:space="preserve">Or </w:t>
      </w:r>
    </w:p>
    <w:p w14:paraId="494BECAB" w14:textId="77777777" w:rsidR="0025256B" w:rsidRPr="0025256B" w:rsidRDefault="0025256B" w:rsidP="0025256B">
      <w:pPr>
        <w:pStyle w:val="p1"/>
        <w:rPr>
          <w:sz w:val="22"/>
          <w:szCs w:val="22"/>
        </w:rPr>
      </w:pPr>
      <w:r w:rsidRPr="0025256B">
        <w:rPr>
          <w:sz w:val="22"/>
          <w:szCs w:val="22"/>
        </w:rPr>
        <w:t xml:space="preserve">American Speech-Language Hearing Association Code of Ethics </w:t>
      </w:r>
    </w:p>
    <w:p w14:paraId="00C34A45" w14:textId="77777777" w:rsidR="0025256B" w:rsidRPr="0025256B" w:rsidRDefault="006C38FB" w:rsidP="0025256B">
      <w:pPr>
        <w:pStyle w:val="p1"/>
        <w:rPr>
          <w:sz w:val="22"/>
          <w:szCs w:val="22"/>
          <w:u w:val="single"/>
        </w:rPr>
      </w:pPr>
      <w:hyperlink r:id="rId9" w:history="1">
        <w:r w:rsidR="0025256B" w:rsidRPr="0025256B">
          <w:rPr>
            <w:rStyle w:val="Hyperlink"/>
            <w:sz w:val="22"/>
            <w:szCs w:val="22"/>
          </w:rPr>
          <w:t>http://www.asha.org/policy/ET2010-00309/</w:t>
        </w:r>
      </w:hyperlink>
      <w:r w:rsidR="0025256B" w:rsidRPr="0025256B">
        <w:rPr>
          <w:sz w:val="22"/>
          <w:szCs w:val="22"/>
        </w:rPr>
        <w:t xml:space="preserve"> </w:t>
      </w:r>
    </w:p>
    <w:p w14:paraId="5F04ECFD" w14:textId="77777777" w:rsidR="0025256B" w:rsidRPr="0025256B" w:rsidRDefault="0025256B" w:rsidP="0025256B">
      <w:pPr>
        <w:pStyle w:val="p1"/>
        <w:rPr>
          <w:b/>
          <w:sz w:val="22"/>
          <w:szCs w:val="22"/>
          <w:u w:val="single"/>
        </w:rPr>
      </w:pPr>
    </w:p>
    <w:p w14:paraId="5B04A164" w14:textId="77777777" w:rsidR="0025256B" w:rsidRPr="0025256B" w:rsidRDefault="0025256B" w:rsidP="0025256B">
      <w:pPr>
        <w:pStyle w:val="p1"/>
        <w:rPr>
          <w:b/>
          <w:sz w:val="22"/>
          <w:szCs w:val="22"/>
        </w:rPr>
      </w:pPr>
      <w:r w:rsidRPr="0025256B">
        <w:rPr>
          <w:b/>
          <w:sz w:val="22"/>
          <w:szCs w:val="22"/>
        </w:rPr>
        <w:t xml:space="preserve">Academic Misconduct:  </w:t>
      </w:r>
    </w:p>
    <w:p w14:paraId="5BB06BD1" w14:textId="77777777" w:rsidR="0025256B" w:rsidRPr="0025256B" w:rsidRDefault="0025256B" w:rsidP="0025256B">
      <w:pPr>
        <w:pStyle w:val="p1"/>
        <w:rPr>
          <w:sz w:val="22"/>
          <w:szCs w:val="22"/>
        </w:rPr>
      </w:pPr>
      <w:r w:rsidRPr="0025256B">
        <w:rPr>
          <w:sz w:val="22"/>
          <w:szCs w:val="22"/>
        </w:rPr>
        <w:t>Academic misconduct will not be tolerated, and the UWSP Student Misconduct procedures will be followed for any instances of academic misconduct.</w:t>
      </w:r>
    </w:p>
    <w:p w14:paraId="1A251FBF" w14:textId="77777777" w:rsidR="0025256B" w:rsidRPr="0025256B" w:rsidRDefault="0025256B" w:rsidP="0025256B">
      <w:pPr>
        <w:pStyle w:val="p1"/>
        <w:rPr>
          <w:sz w:val="22"/>
          <w:szCs w:val="22"/>
        </w:rPr>
      </w:pPr>
    </w:p>
    <w:p w14:paraId="1D3FAEAB" w14:textId="5E5B797C" w:rsidR="0025256B" w:rsidRPr="0025256B" w:rsidRDefault="0025256B" w:rsidP="0025256B">
      <w:pPr>
        <w:pStyle w:val="p1"/>
        <w:rPr>
          <w:b/>
          <w:sz w:val="22"/>
          <w:szCs w:val="22"/>
        </w:rPr>
      </w:pPr>
      <w:r w:rsidRPr="0025256B">
        <w:rPr>
          <w:b/>
          <w:sz w:val="22"/>
          <w:szCs w:val="22"/>
        </w:rPr>
        <w:t>De</w:t>
      </w:r>
      <w:r>
        <w:rPr>
          <w:b/>
          <w:sz w:val="22"/>
          <w:szCs w:val="22"/>
        </w:rPr>
        <w:t>finition of Academic Misconduct</w:t>
      </w:r>
      <w:r w:rsidRPr="0025256B">
        <w:rPr>
          <w:b/>
          <w:sz w:val="22"/>
          <w:szCs w:val="22"/>
        </w:rPr>
        <w:t xml:space="preserve">: </w:t>
      </w:r>
    </w:p>
    <w:p w14:paraId="2F1C8627" w14:textId="77777777" w:rsidR="0025256B" w:rsidRPr="0025256B" w:rsidRDefault="0025256B" w:rsidP="0025256B">
      <w:pPr>
        <w:pStyle w:val="p1"/>
        <w:rPr>
          <w:sz w:val="22"/>
          <w:szCs w:val="22"/>
        </w:rPr>
      </w:pPr>
      <w:r w:rsidRPr="0025256B">
        <w:rPr>
          <w:sz w:val="22"/>
          <w:szCs w:val="22"/>
        </w:rPr>
        <w:t xml:space="preserve">From the UWSP Handbook, Chapter UWSP 14, August 2016, pages 10 - 20 </w:t>
      </w:r>
    </w:p>
    <w:p w14:paraId="74534A33" w14:textId="77777777" w:rsidR="0025256B" w:rsidRPr="0025256B" w:rsidRDefault="006C38FB" w:rsidP="0025256B">
      <w:pPr>
        <w:pStyle w:val="p1"/>
        <w:rPr>
          <w:sz w:val="22"/>
          <w:szCs w:val="22"/>
        </w:rPr>
      </w:pPr>
      <w:hyperlink r:id="rId10" w:history="1">
        <w:r w:rsidR="0025256B" w:rsidRPr="0025256B">
          <w:rPr>
            <w:rStyle w:val="Hyperlink"/>
            <w:sz w:val="22"/>
            <w:szCs w:val="22"/>
          </w:rPr>
          <w:t>http://www.uwsp.edu/AcadAff/Handbook/CH5-6%2011-12.pdf</w:t>
        </w:r>
      </w:hyperlink>
      <w:r w:rsidR="0025256B" w:rsidRPr="0025256B">
        <w:rPr>
          <w:sz w:val="22"/>
          <w:szCs w:val="22"/>
        </w:rPr>
        <w:t xml:space="preserve">  </w:t>
      </w:r>
    </w:p>
    <w:p w14:paraId="3A528408" w14:textId="77777777" w:rsidR="0025256B" w:rsidRPr="0025256B" w:rsidRDefault="0025256B" w:rsidP="0025256B">
      <w:pPr>
        <w:pStyle w:val="p1"/>
        <w:rPr>
          <w:bCs/>
          <w:sz w:val="22"/>
          <w:szCs w:val="22"/>
        </w:rPr>
      </w:pPr>
    </w:p>
    <w:p w14:paraId="0AA00A57" w14:textId="77777777" w:rsidR="0025256B" w:rsidRPr="0025256B" w:rsidRDefault="0025256B" w:rsidP="0025256B">
      <w:pPr>
        <w:pStyle w:val="p1"/>
        <w:rPr>
          <w:sz w:val="22"/>
          <w:szCs w:val="22"/>
        </w:rPr>
      </w:pPr>
      <w:r w:rsidRPr="0025256B">
        <w:rPr>
          <w:bCs/>
          <w:sz w:val="22"/>
          <w:szCs w:val="22"/>
        </w:rPr>
        <w:t xml:space="preserve">UWSP 14.03 Academic misconduct subject to disciplinary action. </w:t>
      </w:r>
    </w:p>
    <w:p w14:paraId="38B96081" w14:textId="77777777" w:rsidR="0025256B" w:rsidRPr="0025256B" w:rsidRDefault="0025256B" w:rsidP="0025256B">
      <w:pPr>
        <w:pStyle w:val="p1"/>
        <w:rPr>
          <w:sz w:val="22"/>
          <w:szCs w:val="22"/>
        </w:rPr>
      </w:pPr>
      <w:r w:rsidRPr="0025256B">
        <w:rPr>
          <w:sz w:val="22"/>
          <w:szCs w:val="22"/>
        </w:rPr>
        <w:t xml:space="preserve">(1) Academic misconduct is an act in which a student: </w:t>
      </w:r>
    </w:p>
    <w:p w14:paraId="3AB817D8" w14:textId="77777777" w:rsidR="0025256B" w:rsidRPr="0025256B" w:rsidRDefault="0025256B" w:rsidP="0025256B">
      <w:pPr>
        <w:pStyle w:val="p1"/>
        <w:rPr>
          <w:sz w:val="22"/>
          <w:szCs w:val="22"/>
        </w:rPr>
      </w:pPr>
      <w:r w:rsidRPr="0025256B">
        <w:rPr>
          <w:sz w:val="22"/>
          <w:szCs w:val="22"/>
        </w:rPr>
        <w:t xml:space="preserve">(a) Seeks to claim credit for the work or efforts of another without authorization or citation; </w:t>
      </w:r>
    </w:p>
    <w:p w14:paraId="43779149" w14:textId="77777777" w:rsidR="0025256B" w:rsidRPr="0025256B" w:rsidRDefault="0025256B" w:rsidP="0025256B">
      <w:pPr>
        <w:pStyle w:val="p1"/>
        <w:rPr>
          <w:sz w:val="22"/>
          <w:szCs w:val="22"/>
        </w:rPr>
      </w:pPr>
      <w:r w:rsidRPr="0025256B">
        <w:rPr>
          <w:sz w:val="22"/>
          <w:szCs w:val="22"/>
        </w:rPr>
        <w:t xml:space="preserve">(b) Uses unauthorized materials or fabricated data in any academic exercise; </w:t>
      </w:r>
    </w:p>
    <w:p w14:paraId="5D0D72DD" w14:textId="77777777" w:rsidR="0025256B" w:rsidRPr="0025256B" w:rsidRDefault="0025256B" w:rsidP="0025256B">
      <w:pPr>
        <w:pStyle w:val="p1"/>
        <w:rPr>
          <w:sz w:val="22"/>
          <w:szCs w:val="22"/>
        </w:rPr>
      </w:pPr>
      <w:r w:rsidRPr="0025256B">
        <w:rPr>
          <w:sz w:val="22"/>
          <w:szCs w:val="22"/>
        </w:rPr>
        <w:t xml:space="preserve">(c) Forges or falsifies academic documents or records; </w:t>
      </w:r>
    </w:p>
    <w:p w14:paraId="67FC5DDA" w14:textId="77777777" w:rsidR="0025256B" w:rsidRPr="0025256B" w:rsidRDefault="0025256B" w:rsidP="0025256B">
      <w:pPr>
        <w:pStyle w:val="p1"/>
        <w:rPr>
          <w:sz w:val="22"/>
          <w:szCs w:val="22"/>
        </w:rPr>
      </w:pPr>
      <w:r w:rsidRPr="0025256B">
        <w:rPr>
          <w:sz w:val="22"/>
          <w:szCs w:val="22"/>
        </w:rPr>
        <w:t xml:space="preserve">(d) Intentionally impedes or damages the academic work of others; </w:t>
      </w:r>
    </w:p>
    <w:p w14:paraId="57A95EAB" w14:textId="77777777" w:rsidR="0025256B" w:rsidRPr="0025256B" w:rsidRDefault="0025256B" w:rsidP="0025256B">
      <w:pPr>
        <w:pStyle w:val="p1"/>
        <w:rPr>
          <w:sz w:val="22"/>
          <w:szCs w:val="22"/>
        </w:rPr>
      </w:pPr>
      <w:r w:rsidRPr="0025256B">
        <w:rPr>
          <w:sz w:val="22"/>
          <w:szCs w:val="22"/>
        </w:rPr>
        <w:t xml:space="preserve">(e) Engages in conduct aimed at making false representation of a student's academic performance; or </w:t>
      </w:r>
    </w:p>
    <w:p w14:paraId="17A1A43C" w14:textId="77777777" w:rsidR="0025256B" w:rsidRPr="0025256B" w:rsidRDefault="0025256B" w:rsidP="0025256B">
      <w:pPr>
        <w:pStyle w:val="p1"/>
        <w:rPr>
          <w:sz w:val="22"/>
          <w:szCs w:val="22"/>
        </w:rPr>
      </w:pPr>
      <w:r w:rsidRPr="0025256B">
        <w:rPr>
          <w:sz w:val="22"/>
          <w:szCs w:val="22"/>
        </w:rPr>
        <w:t xml:space="preserve">(f) Assists other students in any of these acts. </w:t>
      </w:r>
    </w:p>
    <w:p w14:paraId="2F264AAB" w14:textId="77777777" w:rsidR="0025256B" w:rsidRPr="0025256B" w:rsidRDefault="0025256B" w:rsidP="0025256B">
      <w:pPr>
        <w:pStyle w:val="p1"/>
        <w:rPr>
          <w:sz w:val="22"/>
          <w:szCs w:val="22"/>
        </w:rPr>
      </w:pPr>
      <w:r w:rsidRPr="0025256B">
        <w:rPr>
          <w:sz w:val="22"/>
          <w:szCs w:val="22"/>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B0B56CA" w14:textId="77777777" w:rsidR="0025256B" w:rsidRPr="0025256B" w:rsidRDefault="0025256B" w:rsidP="0025256B">
      <w:pPr>
        <w:pStyle w:val="p1"/>
        <w:rPr>
          <w:b/>
          <w:sz w:val="22"/>
          <w:szCs w:val="22"/>
          <w:u w:val="single"/>
        </w:rPr>
      </w:pPr>
    </w:p>
    <w:p w14:paraId="2D0D66F7" w14:textId="77777777" w:rsidR="0025256B" w:rsidRPr="0025256B" w:rsidRDefault="0025256B" w:rsidP="0025256B">
      <w:pPr>
        <w:pStyle w:val="p1"/>
        <w:rPr>
          <w:b/>
          <w:sz w:val="22"/>
          <w:szCs w:val="22"/>
        </w:rPr>
      </w:pPr>
      <w:r w:rsidRPr="0025256B">
        <w:rPr>
          <w:b/>
          <w:sz w:val="22"/>
          <w:szCs w:val="22"/>
        </w:rPr>
        <w:t>Students with Disabilities:</w:t>
      </w:r>
    </w:p>
    <w:p w14:paraId="7633D4A3" w14:textId="77777777" w:rsidR="0025256B" w:rsidRPr="0025256B" w:rsidRDefault="0025256B" w:rsidP="0025256B">
      <w:pPr>
        <w:pStyle w:val="p1"/>
        <w:rPr>
          <w:sz w:val="22"/>
          <w:szCs w:val="22"/>
        </w:rPr>
      </w:pPr>
      <w:r w:rsidRPr="0025256B">
        <w:rPr>
          <w:sz w:val="22"/>
          <w:szCs w:val="22"/>
        </w:rPr>
        <w:t xml:space="preserve">If any student has a documented disability and requires accommodations in meeting these requirements, please see me </w:t>
      </w:r>
      <w:r w:rsidRPr="0025256B">
        <w:rPr>
          <w:sz w:val="22"/>
          <w:szCs w:val="22"/>
          <w:u w:val="single"/>
        </w:rPr>
        <w:t>as early as possible in the semester</w:t>
      </w:r>
      <w:r w:rsidRPr="0025256B">
        <w:rPr>
          <w:sz w:val="22"/>
          <w:szCs w:val="22"/>
        </w:rPr>
        <w:t xml:space="preserve"> to discuss accommodations.  Please note that </w:t>
      </w:r>
      <w:r w:rsidRPr="0025256B">
        <w:rPr>
          <w:sz w:val="22"/>
          <w:szCs w:val="22"/>
          <w:u w:val="single"/>
        </w:rPr>
        <w:t>I cannot apply accommodations retroactively to a class requirement that you’ve already completed.</w:t>
      </w:r>
      <w:r w:rsidRPr="0025256B">
        <w:rPr>
          <w:sz w:val="22"/>
          <w:szCs w:val="22"/>
        </w:rPr>
        <w:t xml:space="preserve">  Thus, if you are unsure whether or not you need an accommodation, it is best to discuss the possibility with me beforehand, and we can then decide the best way to proceed.</w:t>
      </w:r>
    </w:p>
    <w:p w14:paraId="3D717949" w14:textId="77777777" w:rsidR="0025256B" w:rsidRPr="0025256B" w:rsidRDefault="0025256B" w:rsidP="0025256B">
      <w:pPr>
        <w:pStyle w:val="p1"/>
        <w:rPr>
          <w:b/>
          <w:sz w:val="22"/>
          <w:szCs w:val="22"/>
        </w:rPr>
      </w:pPr>
    </w:p>
    <w:p w14:paraId="4546B9F7" w14:textId="77777777" w:rsidR="0025256B" w:rsidRPr="0025256B" w:rsidRDefault="0025256B" w:rsidP="0025256B">
      <w:pPr>
        <w:pStyle w:val="p1"/>
        <w:rPr>
          <w:b/>
          <w:sz w:val="22"/>
          <w:szCs w:val="22"/>
        </w:rPr>
      </w:pPr>
      <w:r w:rsidRPr="0025256B">
        <w:rPr>
          <w:b/>
          <w:sz w:val="22"/>
          <w:szCs w:val="22"/>
        </w:rPr>
        <w:t>Religious Observances:</w:t>
      </w:r>
    </w:p>
    <w:p w14:paraId="6E92C3F6" w14:textId="47F9A058" w:rsidR="00F47628" w:rsidRDefault="0025256B" w:rsidP="00917C26">
      <w:pPr>
        <w:pStyle w:val="p1"/>
        <w:rPr>
          <w:sz w:val="22"/>
          <w:szCs w:val="22"/>
        </w:rPr>
      </w:pPr>
      <w:r w:rsidRPr="0025256B">
        <w:rPr>
          <w:sz w:val="22"/>
          <w:szCs w:val="22"/>
        </w:rPr>
        <w:t xml:space="preserve">I will accommodate religious beliefs according to UWS 22.03 if you notify me </w:t>
      </w:r>
      <w:r w:rsidRPr="0025256B">
        <w:rPr>
          <w:sz w:val="22"/>
          <w:szCs w:val="22"/>
          <w:u w:val="single"/>
        </w:rPr>
        <w:t>within the first 3 weeks of the semester</w:t>
      </w:r>
      <w:r w:rsidRPr="0025256B">
        <w:rPr>
          <w:sz w:val="22"/>
          <w:szCs w:val="22"/>
        </w:rPr>
        <w:t xml:space="preserve"> regarding specific dates with which you have conflicts.</w:t>
      </w:r>
    </w:p>
    <w:p w14:paraId="4E892C34" w14:textId="77777777" w:rsidR="0025256B" w:rsidRPr="0025256B" w:rsidRDefault="0025256B" w:rsidP="00917C26">
      <w:pPr>
        <w:pStyle w:val="p1"/>
        <w:rPr>
          <w:sz w:val="22"/>
          <w:szCs w:val="22"/>
        </w:rPr>
      </w:pPr>
    </w:p>
    <w:p w14:paraId="248D9052" w14:textId="77777777" w:rsidR="00F47628" w:rsidRDefault="00F47628" w:rsidP="00917C26">
      <w:pPr>
        <w:pStyle w:val="p1"/>
        <w:rPr>
          <w:rFonts w:eastAsia="Times New Roman"/>
          <w:b/>
          <w:sz w:val="22"/>
          <w:szCs w:val="22"/>
        </w:rPr>
      </w:pPr>
    </w:p>
    <w:p w14:paraId="53E5F9BA" w14:textId="0677E810" w:rsidR="00026756" w:rsidRPr="00014D36" w:rsidRDefault="009C34D4" w:rsidP="00917C26">
      <w:pPr>
        <w:pStyle w:val="p1"/>
        <w:rPr>
          <w:rFonts w:eastAsia="Times New Roman"/>
          <w:b/>
          <w:sz w:val="22"/>
          <w:szCs w:val="22"/>
        </w:rPr>
      </w:pPr>
      <w:r w:rsidRPr="00014D36">
        <w:rPr>
          <w:rFonts w:eastAsia="Times New Roman"/>
          <w:b/>
          <w:sz w:val="22"/>
          <w:szCs w:val="22"/>
        </w:rPr>
        <w:t>Group p</w:t>
      </w:r>
      <w:r w:rsidR="007C4ADA" w:rsidRPr="00014D36">
        <w:rPr>
          <w:rFonts w:eastAsia="Times New Roman"/>
          <w:b/>
          <w:sz w:val="22"/>
          <w:szCs w:val="22"/>
        </w:rPr>
        <w:t>roject</w:t>
      </w:r>
      <w:r w:rsidRPr="00014D36">
        <w:rPr>
          <w:rFonts w:eastAsia="Times New Roman"/>
          <w:b/>
          <w:sz w:val="22"/>
          <w:szCs w:val="22"/>
        </w:rPr>
        <w:t>s</w:t>
      </w:r>
      <w:r w:rsidR="00026756" w:rsidRPr="00014D36">
        <w:rPr>
          <w:rFonts w:eastAsia="Times New Roman"/>
          <w:b/>
          <w:sz w:val="22"/>
          <w:szCs w:val="22"/>
        </w:rPr>
        <w:t>:</w:t>
      </w:r>
      <w:r w:rsidR="006F4E0A">
        <w:rPr>
          <w:rFonts w:eastAsia="Times New Roman"/>
          <w:b/>
          <w:sz w:val="22"/>
          <w:szCs w:val="22"/>
        </w:rPr>
        <w:t xml:space="preserve"> (FROM DR. BOOTHALINGAM)</w:t>
      </w:r>
    </w:p>
    <w:p w14:paraId="1F99CA93" w14:textId="77777777" w:rsidR="00F52C3E" w:rsidRPr="00014D36" w:rsidRDefault="00E4617A" w:rsidP="00026756">
      <w:pPr>
        <w:pStyle w:val="p1"/>
        <w:numPr>
          <w:ilvl w:val="0"/>
          <w:numId w:val="21"/>
        </w:numPr>
        <w:rPr>
          <w:rFonts w:eastAsia="Times New Roman"/>
          <w:b/>
          <w:sz w:val="22"/>
          <w:szCs w:val="22"/>
        </w:rPr>
      </w:pPr>
      <w:r w:rsidRPr="00014D36">
        <w:rPr>
          <w:rFonts w:eastAsia="Times New Roman"/>
          <w:b/>
          <w:sz w:val="22"/>
          <w:szCs w:val="22"/>
        </w:rPr>
        <w:t xml:space="preserve">Comparison of phone app-based </w:t>
      </w:r>
      <w:r w:rsidR="00C50B37" w:rsidRPr="00014D36">
        <w:rPr>
          <w:rFonts w:eastAsia="Times New Roman"/>
          <w:b/>
          <w:sz w:val="22"/>
          <w:szCs w:val="22"/>
        </w:rPr>
        <w:t>sound level meters with a standard (c</w:t>
      </w:r>
      <w:r w:rsidR="00DB54DA" w:rsidRPr="00014D36">
        <w:rPr>
          <w:rFonts w:eastAsia="Times New Roman"/>
          <w:b/>
          <w:sz w:val="22"/>
          <w:szCs w:val="22"/>
        </w:rPr>
        <w:t>lass 0/1</w:t>
      </w:r>
      <w:r w:rsidR="00C50B37" w:rsidRPr="00014D36">
        <w:rPr>
          <w:rFonts w:eastAsia="Times New Roman"/>
          <w:b/>
          <w:sz w:val="22"/>
          <w:szCs w:val="22"/>
        </w:rPr>
        <w:t xml:space="preserve">) sound level meter </w:t>
      </w:r>
    </w:p>
    <w:p w14:paraId="56EFC887" w14:textId="2199821E" w:rsidR="00026756" w:rsidRPr="00014D36" w:rsidRDefault="00F52C3E" w:rsidP="00F52C3E">
      <w:pPr>
        <w:pStyle w:val="p1"/>
        <w:numPr>
          <w:ilvl w:val="1"/>
          <w:numId w:val="21"/>
        </w:numPr>
        <w:rPr>
          <w:rFonts w:eastAsia="Times New Roman"/>
          <w:sz w:val="22"/>
          <w:szCs w:val="22"/>
        </w:rPr>
      </w:pPr>
      <w:r w:rsidRPr="00014D36">
        <w:rPr>
          <w:rFonts w:eastAsia="Times New Roman"/>
          <w:sz w:val="22"/>
          <w:szCs w:val="22"/>
        </w:rPr>
        <w:t>3 groups in Madison and 1 group in Stevens Point</w:t>
      </w:r>
    </w:p>
    <w:p w14:paraId="2DB60B26" w14:textId="420598F8" w:rsidR="00F52C3E" w:rsidRPr="00014D36" w:rsidRDefault="00F52C3E" w:rsidP="00F52C3E">
      <w:pPr>
        <w:pStyle w:val="p1"/>
        <w:numPr>
          <w:ilvl w:val="1"/>
          <w:numId w:val="21"/>
        </w:numPr>
        <w:rPr>
          <w:rFonts w:eastAsia="Times New Roman"/>
          <w:sz w:val="22"/>
          <w:szCs w:val="22"/>
        </w:rPr>
      </w:pPr>
      <w:r w:rsidRPr="00014D36">
        <w:rPr>
          <w:rFonts w:eastAsia="Times New Roman"/>
          <w:sz w:val="22"/>
          <w:szCs w:val="22"/>
        </w:rPr>
        <w:t xml:space="preserve">Each group will evaluate at least two different phones, and compile all results into one project. So, plan accordingly with other groups so your data are </w:t>
      </w:r>
      <w:r w:rsidR="00AC6EC4" w:rsidRPr="00014D36">
        <w:rPr>
          <w:rFonts w:eastAsia="Times New Roman"/>
          <w:sz w:val="22"/>
          <w:szCs w:val="22"/>
        </w:rPr>
        <w:t xml:space="preserve">compatible and </w:t>
      </w:r>
      <w:r w:rsidRPr="00014D36">
        <w:rPr>
          <w:rFonts w:eastAsia="Times New Roman"/>
          <w:sz w:val="22"/>
          <w:szCs w:val="22"/>
        </w:rPr>
        <w:t>easily portable between groups.</w:t>
      </w:r>
    </w:p>
    <w:p w14:paraId="0AE5DAAC" w14:textId="1668F893" w:rsidR="00F52C3E" w:rsidRPr="00014D36" w:rsidRDefault="00F52C3E" w:rsidP="00F52C3E">
      <w:pPr>
        <w:pStyle w:val="p1"/>
        <w:numPr>
          <w:ilvl w:val="1"/>
          <w:numId w:val="21"/>
        </w:numPr>
        <w:rPr>
          <w:rFonts w:eastAsia="Times New Roman"/>
          <w:sz w:val="22"/>
          <w:szCs w:val="22"/>
        </w:rPr>
      </w:pPr>
      <w:r w:rsidRPr="00014D36">
        <w:rPr>
          <w:rFonts w:eastAsia="Times New Roman"/>
          <w:sz w:val="22"/>
          <w:szCs w:val="22"/>
        </w:rPr>
        <w:t>Present your final results as a class presentation (on 12/4/2017). At least one person from each group should present part of the presentation.</w:t>
      </w:r>
    </w:p>
    <w:p w14:paraId="5414D8DF" w14:textId="77777777" w:rsidR="00F52C3E" w:rsidRPr="00014D36" w:rsidRDefault="00F52C3E" w:rsidP="00F52C3E">
      <w:pPr>
        <w:pStyle w:val="p1"/>
        <w:numPr>
          <w:ilvl w:val="1"/>
          <w:numId w:val="21"/>
        </w:numPr>
        <w:rPr>
          <w:rFonts w:eastAsia="Times New Roman"/>
          <w:sz w:val="22"/>
          <w:szCs w:val="22"/>
        </w:rPr>
      </w:pPr>
      <w:r w:rsidRPr="00014D36">
        <w:rPr>
          <w:rFonts w:eastAsia="Times New Roman"/>
          <w:sz w:val="22"/>
          <w:szCs w:val="22"/>
        </w:rPr>
        <w:t>Presentation should have the following components:</w:t>
      </w:r>
    </w:p>
    <w:p w14:paraId="6ABE53C9" w14:textId="77777777" w:rsidR="00F52C3E" w:rsidRPr="00014D36" w:rsidRDefault="00F52C3E" w:rsidP="00F52C3E">
      <w:pPr>
        <w:pStyle w:val="p1"/>
        <w:numPr>
          <w:ilvl w:val="2"/>
          <w:numId w:val="21"/>
        </w:numPr>
        <w:rPr>
          <w:rFonts w:eastAsia="Times New Roman"/>
          <w:sz w:val="22"/>
          <w:szCs w:val="22"/>
        </w:rPr>
      </w:pPr>
      <w:r w:rsidRPr="00014D36">
        <w:rPr>
          <w:rFonts w:eastAsia="Times New Roman"/>
          <w:sz w:val="22"/>
          <w:szCs w:val="22"/>
        </w:rPr>
        <w:lastRenderedPageBreak/>
        <w:t>Introduction and motivation for the research project</w:t>
      </w:r>
    </w:p>
    <w:p w14:paraId="1D104CE9" w14:textId="77777777" w:rsidR="00F52C3E" w:rsidRPr="00014D36" w:rsidRDefault="00F52C3E" w:rsidP="00F52C3E">
      <w:pPr>
        <w:pStyle w:val="p1"/>
        <w:numPr>
          <w:ilvl w:val="2"/>
          <w:numId w:val="21"/>
        </w:numPr>
        <w:rPr>
          <w:rFonts w:eastAsia="Times New Roman"/>
          <w:sz w:val="22"/>
          <w:szCs w:val="22"/>
        </w:rPr>
      </w:pPr>
      <w:r w:rsidRPr="00014D36">
        <w:rPr>
          <w:rFonts w:eastAsia="Times New Roman"/>
          <w:sz w:val="22"/>
          <w:szCs w:val="22"/>
        </w:rPr>
        <w:t>Methods used</w:t>
      </w:r>
    </w:p>
    <w:p w14:paraId="1E937C94" w14:textId="77777777" w:rsidR="00F52C3E" w:rsidRPr="00014D36" w:rsidRDefault="00F52C3E" w:rsidP="00F52C3E">
      <w:pPr>
        <w:pStyle w:val="p1"/>
        <w:numPr>
          <w:ilvl w:val="2"/>
          <w:numId w:val="21"/>
        </w:numPr>
        <w:rPr>
          <w:rFonts w:eastAsia="Times New Roman"/>
          <w:sz w:val="22"/>
          <w:szCs w:val="22"/>
        </w:rPr>
      </w:pPr>
      <w:r w:rsidRPr="00014D36">
        <w:rPr>
          <w:rFonts w:eastAsia="Times New Roman"/>
          <w:sz w:val="22"/>
          <w:szCs w:val="22"/>
        </w:rPr>
        <w:t>Results</w:t>
      </w:r>
    </w:p>
    <w:p w14:paraId="72641659" w14:textId="0D520BC2" w:rsidR="00F52C3E" w:rsidRPr="00014D36" w:rsidRDefault="00F52C3E" w:rsidP="00F52C3E">
      <w:pPr>
        <w:pStyle w:val="p1"/>
        <w:numPr>
          <w:ilvl w:val="2"/>
          <w:numId w:val="21"/>
        </w:numPr>
        <w:rPr>
          <w:rFonts w:eastAsia="Times New Roman"/>
          <w:sz w:val="22"/>
          <w:szCs w:val="22"/>
        </w:rPr>
      </w:pPr>
      <w:r w:rsidRPr="00014D36">
        <w:rPr>
          <w:rFonts w:eastAsia="Times New Roman"/>
          <w:sz w:val="22"/>
          <w:szCs w:val="22"/>
        </w:rPr>
        <w:t xml:space="preserve">Discussion and conclusion </w:t>
      </w:r>
    </w:p>
    <w:p w14:paraId="417EF6E4" w14:textId="02BB8425" w:rsidR="00F52C3E" w:rsidRPr="00014D36" w:rsidRDefault="00F52C3E" w:rsidP="00F52C3E">
      <w:pPr>
        <w:pStyle w:val="p1"/>
        <w:numPr>
          <w:ilvl w:val="1"/>
          <w:numId w:val="21"/>
        </w:numPr>
        <w:rPr>
          <w:rFonts w:eastAsia="Times New Roman"/>
          <w:sz w:val="22"/>
          <w:szCs w:val="22"/>
        </w:rPr>
      </w:pPr>
      <w:r w:rsidRPr="00014D36">
        <w:rPr>
          <w:rFonts w:eastAsia="Times New Roman"/>
          <w:sz w:val="22"/>
          <w:szCs w:val="22"/>
        </w:rPr>
        <w:t>What am I looking for in the presentation?</w:t>
      </w:r>
    </w:p>
    <w:p w14:paraId="373837A5" w14:textId="37AA936F" w:rsidR="00F52C3E" w:rsidRPr="00014D36" w:rsidRDefault="00F52C3E" w:rsidP="00F52C3E">
      <w:pPr>
        <w:pStyle w:val="p1"/>
        <w:numPr>
          <w:ilvl w:val="2"/>
          <w:numId w:val="21"/>
        </w:numPr>
        <w:rPr>
          <w:rFonts w:eastAsia="Times New Roman"/>
          <w:sz w:val="22"/>
          <w:szCs w:val="22"/>
        </w:rPr>
      </w:pPr>
      <w:r w:rsidRPr="00014D36">
        <w:rPr>
          <w:rFonts w:eastAsia="Times New Roman"/>
          <w:sz w:val="22"/>
          <w:szCs w:val="22"/>
        </w:rPr>
        <w:t>Display of knowledge in the area of presentation</w:t>
      </w:r>
    </w:p>
    <w:p w14:paraId="6EC932B1" w14:textId="252159E1" w:rsidR="00F52C3E" w:rsidRPr="00014D36" w:rsidRDefault="00F52C3E" w:rsidP="00F52C3E">
      <w:pPr>
        <w:pStyle w:val="p1"/>
        <w:numPr>
          <w:ilvl w:val="2"/>
          <w:numId w:val="21"/>
        </w:numPr>
        <w:rPr>
          <w:rFonts w:eastAsia="Times New Roman"/>
          <w:sz w:val="22"/>
          <w:szCs w:val="22"/>
        </w:rPr>
      </w:pPr>
      <w:r w:rsidRPr="00014D36">
        <w:rPr>
          <w:rFonts w:eastAsia="Times New Roman"/>
          <w:sz w:val="22"/>
          <w:szCs w:val="22"/>
        </w:rPr>
        <w:t>Quality of content</w:t>
      </w:r>
    </w:p>
    <w:p w14:paraId="6831326D" w14:textId="762A76D7" w:rsidR="00F52C3E" w:rsidRPr="00014D36" w:rsidRDefault="00F52C3E" w:rsidP="00F52C3E">
      <w:pPr>
        <w:pStyle w:val="p1"/>
        <w:numPr>
          <w:ilvl w:val="2"/>
          <w:numId w:val="21"/>
        </w:numPr>
        <w:rPr>
          <w:rFonts w:eastAsia="Times New Roman"/>
          <w:sz w:val="22"/>
          <w:szCs w:val="22"/>
        </w:rPr>
      </w:pPr>
      <w:r w:rsidRPr="00014D36">
        <w:rPr>
          <w:rFonts w:eastAsia="Times New Roman"/>
          <w:sz w:val="22"/>
          <w:szCs w:val="22"/>
        </w:rPr>
        <w:t>Quality of methods (b</w:t>
      </w:r>
      <w:r w:rsidR="00CB42B5">
        <w:rPr>
          <w:rFonts w:eastAsia="Times New Roman"/>
          <w:sz w:val="22"/>
          <w:szCs w:val="22"/>
        </w:rPr>
        <w:t>ecause multiple group data need</w:t>
      </w:r>
      <w:r w:rsidRPr="00014D36">
        <w:rPr>
          <w:rFonts w:eastAsia="Times New Roman"/>
          <w:sz w:val="22"/>
          <w:szCs w:val="22"/>
        </w:rPr>
        <w:t xml:space="preserve"> to be compiled together, think about how </w:t>
      </w:r>
      <w:r w:rsidR="00AC6EC4" w:rsidRPr="00014D36">
        <w:rPr>
          <w:rFonts w:eastAsia="Times New Roman"/>
          <w:sz w:val="22"/>
          <w:szCs w:val="22"/>
        </w:rPr>
        <w:t>you could</w:t>
      </w:r>
      <w:r w:rsidRPr="00014D36">
        <w:rPr>
          <w:rFonts w:eastAsia="Times New Roman"/>
          <w:sz w:val="22"/>
          <w:szCs w:val="22"/>
        </w:rPr>
        <w:t xml:space="preserve"> homogenize your stimuli and set-up used in the project). </w:t>
      </w:r>
    </w:p>
    <w:p w14:paraId="11497549" w14:textId="788CD2C6" w:rsidR="00F52C3E" w:rsidRPr="00014D36" w:rsidRDefault="00F52C3E" w:rsidP="00F52C3E">
      <w:pPr>
        <w:pStyle w:val="p1"/>
        <w:ind w:left="2160"/>
        <w:rPr>
          <w:rFonts w:eastAsia="Times New Roman"/>
          <w:sz w:val="22"/>
          <w:szCs w:val="22"/>
        </w:rPr>
      </w:pPr>
      <w:r w:rsidRPr="00014D36">
        <w:rPr>
          <w:rFonts w:eastAsia="Times New Roman"/>
          <w:sz w:val="22"/>
          <w:szCs w:val="22"/>
        </w:rPr>
        <w:t>Different stimuli can have different effects on how phone</w:t>
      </w:r>
      <w:r w:rsidR="00CB42B5">
        <w:rPr>
          <w:rFonts w:eastAsia="Times New Roman"/>
          <w:sz w:val="22"/>
          <w:szCs w:val="22"/>
        </w:rPr>
        <w:t>s process them</w:t>
      </w:r>
      <w:r w:rsidRPr="00014D36">
        <w:rPr>
          <w:rFonts w:eastAsia="Times New Roman"/>
          <w:sz w:val="22"/>
          <w:szCs w:val="22"/>
        </w:rPr>
        <w:t xml:space="preserve">, so think about what might be an appropriate stimulus for </w:t>
      </w:r>
      <w:r w:rsidR="00AC6EC4" w:rsidRPr="00014D36">
        <w:rPr>
          <w:rFonts w:eastAsia="Times New Roman"/>
          <w:sz w:val="22"/>
          <w:szCs w:val="22"/>
        </w:rPr>
        <w:t>your testing</w:t>
      </w:r>
      <w:r w:rsidRPr="00014D36">
        <w:rPr>
          <w:rFonts w:eastAsia="Times New Roman"/>
          <w:sz w:val="22"/>
          <w:szCs w:val="22"/>
        </w:rPr>
        <w:t>.</w:t>
      </w:r>
    </w:p>
    <w:p w14:paraId="53CBC760" w14:textId="732DE05F" w:rsidR="00AC6EC4" w:rsidRPr="00014D36" w:rsidRDefault="00AC6EC4" w:rsidP="00AC6EC4">
      <w:pPr>
        <w:pStyle w:val="p1"/>
        <w:numPr>
          <w:ilvl w:val="2"/>
          <w:numId w:val="21"/>
        </w:numPr>
        <w:rPr>
          <w:rFonts w:eastAsia="Times New Roman"/>
          <w:sz w:val="22"/>
          <w:szCs w:val="22"/>
        </w:rPr>
      </w:pPr>
      <w:r w:rsidRPr="00014D36">
        <w:rPr>
          <w:rFonts w:eastAsia="Times New Roman"/>
          <w:sz w:val="22"/>
          <w:szCs w:val="22"/>
        </w:rPr>
        <w:t>Quality of results (extra points for the use of appropriate statistics)</w:t>
      </w:r>
    </w:p>
    <w:p w14:paraId="25E6DFB8" w14:textId="29BF537E" w:rsidR="00F52C3E" w:rsidRPr="00014D36" w:rsidRDefault="00F52C3E" w:rsidP="00FB58A4">
      <w:pPr>
        <w:pStyle w:val="p1"/>
        <w:rPr>
          <w:rFonts w:eastAsia="Times New Roman"/>
          <w:sz w:val="22"/>
          <w:szCs w:val="22"/>
        </w:rPr>
      </w:pPr>
    </w:p>
    <w:p w14:paraId="0B06B638" w14:textId="4212D6DB" w:rsidR="00C50B37" w:rsidRPr="00014D36" w:rsidRDefault="000E2773" w:rsidP="00026756">
      <w:pPr>
        <w:pStyle w:val="p1"/>
        <w:numPr>
          <w:ilvl w:val="0"/>
          <w:numId w:val="21"/>
        </w:numPr>
        <w:rPr>
          <w:rFonts w:eastAsia="Times New Roman"/>
          <w:b/>
          <w:sz w:val="22"/>
          <w:szCs w:val="22"/>
        </w:rPr>
      </w:pPr>
      <w:r w:rsidRPr="00014D36">
        <w:rPr>
          <w:rFonts w:eastAsia="Times New Roman"/>
          <w:b/>
          <w:sz w:val="22"/>
          <w:szCs w:val="22"/>
        </w:rPr>
        <w:t>Know your instruments!</w:t>
      </w:r>
    </w:p>
    <w:p w14:paraId="000E05FB" w14:textId="0A10AB77" w:rsidR="00AC6EC4" w:rsidRPr="00014D36" w:rsidRDefault="00AC6EC4" w:rsidP="00AC6EC4">
      <w:pPr>
        <w:pStyle w:val="p1"/>
        <w:numPr>
          <w:ilvl w:val="1"/>
          <w:numId w:val="21"/>
        </w:numPr>
        <w:rPr>
          <w:rFonts w:eastAsia="Times New Roman"/>
          <w:sz w:val="22"/>
          <w:szCs w:val="22"/>
        </w:rPr>
      </w:pPr>
      <w:r w:rsidRPr="00014D36">
        <w:rPr>
          <w:rFonts w:eastAsia="Times New Roman"/>
          <w:sz w:val="22"/>
          <w:szCs w:val="22"/>
        </w:rPr>
        <w:t xml:space="preserve">Groups will be randomly assigned an audiological instrument (same groups as </w:t>
      </w:r>
      <w:r w:rsidR="008F647F" w:rsidRPr="00014D36">
        <w:rPr>
          <w:rFonts w:eastAsia="Times New Roman"/>
          <w:sz w:val="22"/>
          <w:szCs w:val="22"/>
        </w:rPr>
        <w:t>project-1</w:t>
      </w:r>
      <w:r w:rsidRPr="00014D36">
        <w:rPr>
          <w:rFonts w:eastAsia="Times New Roman"/>
          <w:sz w:val="22"/>
          <w:szCs w:val="22"/>
        </w:rPr>
        <w:t>)</w:t>
      </w:r>
    </w:p>
    <w:p w14:paraId="5B747835" w14:textId="4376B4DD" w:rsidR="00AC6EC4" w:rsidRPr="00014D36" w:rsidRDefault="00AC6EC4" w:rsidP="00AC6EC4">
      <w:pPr>
        <w:pStyle w:val="p1"/>
        <w:numPr>
          <w:ilvl w:val="1"/>
          <w:numId w:val="21"/>
        </w:numPr>
        <w:rPr>
          <w:rFonts w:eastAsia="Times New Roman"/>
          <w:sz w:val="22"/>
          <w:szCs w:val="22"/>
        </w:rPr>
      </w:pPr>
      <w:r w:rsidRPr="00014D36">
        <w:rPr>
          <w:rFonts w:eastAsia="Times New Roman"/>
          <w:sz w:val="22"/>
          <w:szCs w:val="22"/>
        </w:rPr>
        <w:t xml:space="preserve">Each group will research on the instrument type and gather specific details </w:t>
      </w:r>
      <w:r w:rsidR="00A6389E">
        <w:rPr>
          <w:rFonts w:eastAsia="Times New Roman"/>
          <w:sz w:val="22"/>
          <w:szCs w:val="22"/>
        </w:rPr>
        <w:t xml:space="preserve">(explained below) </w:t>
      </w:r>
      <w:r w:rsidRPr="00014D36">
        <w:rPr>
          <w:rFonts w:eastAsia="Times New Roman"/>
          <w:sz w:val="22"/>
          <w:szCs w:val="22"/>
        </w:rPr>
        <w:t>about a physical instrument that they have access to. For example, if your group is assigned with an audiometer</w:t>
      </w:r>
      <w:r w:rsidR="00A73DA1" w:rsidRPr="00014D36">
        <w:rPr>
          <w:rFonts w:eastAsia="Times New Roman"/>
          <w:sz w:val="22"/>
          <w:szCs w:val="22"/>
        </w:rPr>
        <w:t>,</w:t>
      </w:r>
      <w:r w:rsidRPr="00014D36">
        <w:rPr>
          <w:rFonts w:eastAsia="Times New Roman"/>
          <w:sz w:val="22"/>
          <w:szCs w:val="22"/>
        </w:rPr>
        <w:t xml:space="preserve"> </w:t>
      </w:r>
      <w:r w:rsidR="00A73DA1" w:rsidRPr="00014D36">
        <w:rPr>
          <w:rFonts w:eastAsia="Times New Roman"/>
          <w:sz w:val="22"/>
          <w:szCs w:val="22"/>
        </w:rPr>
        <w:t>y</w:t>
      </w:r>
      <w:r w:rsidRPr="00014D36">
        <w:rPr>
          <w:rFonts w:eastAsia="Times New Roman"/>
          <w:sz w:val="22"/>
          <w:szCs w:val="22"/>
        </w:rPr>
        <w:t>our group will research about audiometer</w:t>
      </w:r>
      <w:r w:rsidR="00A73DA1" w:rsidRPr="00014D36">
        <w:rPr>
          <w:rFonts w:eastAsia="Times New Roman"/>
          <w:sz w:val="22"/>
          <w:szCs w:val="22"/>
        </w:rPr>
        <w:t>s</w:t>
      </w:r>
      <w:r w:rsidRPr="00014D36">
        <w:rPr>
          <w:rFonts w:eastAsia="Times New Roman"/>
          <w:sz w:val="22"/>
          <w:szCs w:val="22"/>
        </w:rPr>
        <w:t xml:space="preserve"> in general, and also gather specific details about an</w:t>
      </w:r>
      <w:r w:rsidR="008F647F" w:rsidRPr="00014D36">
        <w:rPr>
          <w:rFonts w:eastAsia="Times New Roman"/>
          <w:sz w:val="22"/>
          <w:szCs w:val="22"/>
        </w:rPr>
        <w:t xml:space="preserve"> audiometer that you can access.</w:t>
      </w:r>
    </w:p>
    <w:p w14:paraId="6D2529DA" w14:textId="695AA9AE" w:rsidR="00AC6EC4" w:rsidRPr="00014D36" w:rsidRDefault="00A73DA1" w:rsidP="00AC6EC4">
      <w:pPr>
        <w:pStyle w:val="p1"/>
        <w:numPr>
          <w:ilvl w:val="1"/>
          <w:numId w:val="21"/>
        </w:numPr>
        <w:rPr>
          <w:rFonts w:eastAsia="Times New Roman"/>
          <w:sz w:val="22"/>
          <w:szCs w:val="22"/>
        </w:rPr>
      </w:pPr>
      <w:r w:rsidRPr="00014D36">
        <w:rPr>
          <w:rFonts w:eastAsia="Times New Roman"/>
          <w:sz w:val="22"/>
          <w:szCs w:val="22"/>
        </w:rPr>
        <w:t>Specific details include (but not limited to): input/output ports, functions t</w:t>
      </w:r>
      <w:r w:rsidR="00633D2B">
        <w:rPr>
          <w:rFonts w:eastAsia="Times New Roman"/>
          <w:sz w:val="22"/>
          <w:szCs w:val="22"/>
        </w:rPr>
        <w:t>hat the instrument can perform</w:t>
      </w:r>
      <w:r w:rsidRPr="00014D36">
        <w:rPr>
          <w:rFonts w:eastAsia="Times New Roman"/>
          <w:sz w:val="22"/>
          <w:szCs w:val="22"/>
        </w:rPr>
        <w:t>,</w:t>
      </w:r>
      <w:r w:rsidR="00FF4346">
        <w:rPr>
          <w:rFonts w:eastAsia="Times New Roman"/>
          <w:sz w:val="22"/>
          <w:szCs w:val="22"/>
        </w:rPr>
        <w:t xml:space="preserve"> </w:t>
      </w:r>
      <w:r w:rsidR="00044564">
        <w:rPr>
          <w:rFonts w:eastAsia="Times New Roman"/>
          <w:sz w:val="22"/>
          <w:szCs w:val="22"/>
        </w:rPr>
        <w:t xml:space="preserve">comparison to standard, and </w:t>
      </w:r>
      <w:r w:rsidR="001179EB">
        <w:rPr>
          <w:rFonts w:eastAsia="Times New Roman"/>
          <w:sz w:val="22"/>
          <w:szCs w:val="22"/>
        </w:rPr>
        <w:t>calibration record.</w:t>
      </w:r>
    </w:p>
    <w:p w14:paraId="5D3C9242" w14:textId="29783740" w:rsidR="00A73DA1" w:rsidRPr="00014D36" w:rsidRDefault="00A73DA1" w:rsidP="00A73DA1">
      <w:pPr>
        <w:pStyle w:val="p1"/>
        <w:numPr>
          <w:ilvl w:val="1"/>
          <w:numId w:val="21"/>
        </w:numPr>
        <w:rPr>
          <w:rFonts w:eastAsia="Times New Roman"/>
          <w:sz w:val="22"/>
          <w:szCs w:val="22"/>
        </w:rPr>
      </w:pPr>
      <w:r w:rsidRPr="00014D36">
        <w:rPr>
          <w:rFonts w:eastAsia="Times New Roman"/>
          <w:sz w:val="22"/>
          <w:szCs w:val="22"/>
        </w:rPr>
        <w:t>Present your fi</w:t>
      </w:r>
      <w:r w:rsidR="001179EB">
        <w:rPr>
          <w:rFonts w:eastAsia="Times New Roman"/>
          <w:sz w:val="22"/>
          <w:szCs w:val="22"/>
        </w:rPr>
        <w:t>ndings</w:t>
      </w:r>
      <w:r w:rsidRPr="00014D36">
        <w:rPr>
          <w:rFonts w:eastAsia="Times New Roman"/>
          <w:sz w:val="22"/>
          <w:szCs w:val="22"/>
        </w:rPr>
        <w:t xml:space="preserve"> as a class presentation (on 12/4/2017). At least one person from each group should present part of the presentation.</w:t>
      </w:r>
    </w:p>
    <w:p w14:paraId="77C3E901" w14:textId="77777777" w:rsidR="00A73DA1" w:rsidRPr="00014D36" w:rsidRDefault="00A73DA1" w:rsidP="00A73DA1">
      <w:pPr>
        <w:pStyle w:val="p1"/>
        <w:numPr>
          <w:ilvl w:val="1"/>
          <w:numId w:val="21"/>
        </w:numPr>
        <w:rPr>
          <w:rFonts w:eastAsia="Times New Roman"/>
          <w:sz w:val="22"/>
          <w:szCs w:val="22"/>
        </w:rPr>
      </w:pPr>
      <w:r w:rsidRPr="00014D36">
        <w:rPr>
          <w:rFonts w:eastAsia="Times New Roman"/>
          <w:sz w:val="22"/>
          <w:szCs w:val="22"/>
        </w:rPr>
        <w:t>Presentation should have the following components:</w:t>
      </w:r>
    </w:p>
    <w:p w14:paraId="31CED54F" w14:textId="313E857E" w:rsidR="00A73DA1" w:rsidRPr="00014D36" w:rsidRDefault="00A73DA1" w:rsidP="00A73DA1">
      <w:pPr>
        <w:pStyle w:val="p1"/>
        <w:numPr>
          <w:ilvl w:val="2"/>
          <w:numId w:val="21"/>
        </w:numPr>
        <w:rPr>
          <w:rFonts w:eastAsia="Times New Roman"/>
          <w:sz w:val="22"/>
          <w:szCs w:val="22"/>
        </w:rPr>
      </w:pPr>
      <w:r w:rsidRPr="00014D36">
        <w:rPr>
          <w:rFonts w:eastAsia="Times New Roman"/>
          <w:sz w:val="22"/>
          <w:szCs w:val="22"/>
        </w:rPr>
        <w:t>Introduction to the instrument</w:t>
      </w:r>
    </w:p>
    <w:p w14:paraId="66D9FA9C" w14:textId="4F00D198" w:rsidR="00A73DA1" w:rsidRPr="00014D36" w:rsidRDefault="00A73DA1" w:rsidP="00A73DA1">
      <w:pPr>
        <w:pStyle w:val="p1"/>
        <w:numPr>
          <w:ilvl w:val="2"/>
          <w:numId w:val="21"/>
        </w:numPr>
        <w:rPr>
          <w:rFonts w:eastAsia="Times New Roman"/>
          <w:sz w:val="22"/>
          <w:szCs w:val="22"/>
        </w:rPr>
      </w:pPr>
      <w:r w:rsidRPr="00014D36">
        <w:rPr>
          <w:rFonts w:eastAsia="Times New Roman"/>
          <w:sz w:val="22"/>
          <w:szCs w:val="22"/>
        </w:rPr>
        <w:t>What are its features and what does it do?</w:t>
      </w:r>
    </w:p>
    <w:p w14:paraId="53701461" w14:textId="525EC10B" w:rsidR="00A73DA1" w:rsidRPr="00014D36" w:rsidRDefault="00A73DA1" w:rsidP="00A73DA1">
      <w:pPr>
        <w:pStyle w:val="p1"/>
        <w:numPr>
          <w:ilvl w:val="2"/>
          <w:numId w:val="21"/>
        </w:numPr>
        <w:rPr>
          <w:rFonts w:eastAsia="Times New Roman"/>
          <w:sz w:val="22"/>
          <w:szCs w:val="22"/>
        </w:rPr>
      </w:pPr>
      <w:r w:rsidRPr="00014D36">
        <w:rPr>
          <w:rFonts w:eastAsia="Times New Roman"/>
          <w:sz w:val="22"/>
          <w:szCs w:val="22"/>
        </w:rPr>
        <w:t>Description of the specific instrument that you accessed</w:t>
      </w:r>
    </w:p>
    <w:p w14:paraId="0DCAA1B0" w14:textId="35D7534B" w:rsidR="00A73DA1" w:rsidRPr="00014D36" w:rsidRDefault="00A73DA1" w:rsidP="00A73DA1">
      <w:pPr>
        <w:pStyle w:val="p1"/>
        <w:numPr>
          <w:ilvl w:val="2"/>
          <w:numId w:val="21"/>
        </w:numPr>
        <w:rPr>
          <w:rFonts w:eastAsia="Times New Roman"/>
          <w:sz w:val="22"/>
          <w:szCs w:val="22"/>
        </w:rPr>
      </w:pPr>
      <w:r w:rsidRPr="00014D36">
        <w:rPr>
          <w:rFonts w:eastAsia="Times New Roman"/>
          <w:sz w:val="22"/>
          <w:szCs w:val="22"/>
        </w:rPr>
        <w:t>Calibration record</w:t>
      </w:r>
    </w:p>
    <w:p w14:paraId="31A98540" w14:textId="77777777" w:rsidR="00A73DA1" w:rsidRPr="00014D36" w:rsidRDefault="00A73DA1" w:rsidP="00A73DA1">
      <w:pPr>
        <w:pStyle w:val="p1"/>
        <w:numPr>
          <w:ilvl w:val="1"/>
          <w:numId w:val="21"/>
        </w:numPr>
        <w:rPr>
          <w:rFonts w:eastAsia="Times New Roman"/>
          <w:sz w:val="22"/>
          <w:szCs w:val="22"/>
        </w:rPr>
      </w:pPr>
      <w:r w:rsidRPr="00014D36">
        <w:rPr>
          <w:rFonts w:eastAsia="Times New Roman"/>
          <w:sz w:val="22"/>
          <w:szCs w:val="22"/>
        </w:rPr>
        <w:t>What am I looking for in the presentation?</w:t>
      </w:r>
    </w:p>
    <w:p w14:paraId="4F69B773" w14:textId="77777777" w:rsidR="00A73DA1" w:rsidRPr="00014D36" w:rsidRDefault="00A73DA1" w:rsidP="00A73DA1">
      <w:pPr>
        <w:pStyle w:val="p1"/>
        <w:numPr>
          <w:ilvl w:val="2"/>
          <w:numId w:val="21"/>
        </w:numPr>
        <w:rPr>
          <w:rFonts w:eastAsia="Times New Roman"/>
          <w:sz w:val="22"/>
          <w:szCs w:val="22"/>
        </w:rPr>
      </w:pPr>
      <w:r w:rsidRPr="00014D36">
        <w:rPr>
          <w:rFonts w:eastAsia="Times New Roman"/>
          <w:sz w:val="22"/>
          <w:szCs w:val="22"/>
        </w:rPr>
        <w:t>Display of knowledge in the area of presentation</w:t>
      </w:r>
    </w:p>
    <w:p w14:paraId="25AF9065" w14:textId="03EC570A" w:rsidR="00A73DA1" w:rsidRPr="00014D36" w:rsidRDefault="00A73DA1" w:rsidP="00A73DA1">
      <w:pPr>
        <w:pStyle w:val="p1"/>
        <w:numPr>
          <w:ilvl w:val="2"/>
          <w:numId w:val="21"/>
        </w:numPr>
        <w:rPr>
          <w:rFonts w:eastAsia="Times New Roman"/>
          <w:sz w:val="22"/>
          <w:szCs w:val="22"/>
        </w:rPr>
      </w:pPr>
      <w:r w:rsidRPr="00014D36">
        <w:rPr>
          <w:rFonts w:eastAsia="Times New Roman"/>
          <w:sz w:val="22"/>
          <w:szCs w:val="22"/>
        </w:rPr>
        <w:t>Quality</w:t>
      </w:r>
      <w:r w:rsidR="001179EB">
        <w:rPr>
          <w:rFonts w:eastAsia="Times New Roman"/>
          <w:sz w:val="22"/>
          <w:szCs w:val="22"/>
        </w:rPr>
        <w:t xml:space="preserve"> and clarity</w:t>
      </w:r>
      <w:r w:rsidRPr="00014D36">
        <w:rPr>
          <w:rFonts w:eastAsia="Times New Roman"/>
          <w:sz w:val="22"/>
          <w:szCs w:val="22"/>
        </w:rPr>
        <w:t xml:space="preserve"> of content and depth of background research</w:t>
      </w:r>
    </w:p>
    <w:p w14:paraId="26B66B96" w14:textId="77777777" w:rsidR="00A73DA1" w:rsidRDefault="00A73DA1" w:rsidP="00A73DA1">
      <w:pPr>
        <w:pStyle w:val="p1"/>
        <w:ind w:left="2160"/>
        <w:rPr>
          <w:rFonts w:eastAsia="Times New Roman"/>
          <w:sz w:val="22"/>
          <w:szCs w:val="22"/>
        </w:rPr>
      </w:pPr>
    </w:p>
    <w:p w14:paraId="5DBF4553" w14:textId="08A95B4A" w:rsidR="00917C26" w:rsidRDefault="00917C26" w:rsidP="00B757AD">
      <w:pPr>
        <w:overflowPunct w:val="0"/>
        <w:adjustRightInd w:val="0"/>
        <w:outlineLvl w:val="0"/>
        <w:rPr>
          <w:rFonts w:ascii="Arial" w:hAnsi="Arial" w:cs="Arial"/>
          <w:b/>
          <w:sz w:val="22"/>
          <w:szCs w:val="22"/>
        </w:rPr>
      </w:pPr>
    </w:p>
    <w:p w14:paraId="30421D09" w14:textId="77777777" w:rsidR="00F47628" w:rsidRPr="00014D36" w:rsidRDefault="00F47628" w:rsidP="00B757AD">
      <w:pPr>
        <w:overflowPunct w:val="0"/>
        <w:adjustRightInd w:val="0"/>
        <w:outlineLvl w:val="0"/>
        <w:rPr>
          <w:rFonts w:ascii="Arial" w:hAnsi="Arial" w:cs="Arial"/>
          <w:b/>
          <w:caps/>
          <w:sz w:val="22"/>
          <w:szCs w:val="22"/>
        </w:rPr>
      </w:pPr>
    </w:p>
    <w:p w14:paraId="6B849B6D" w14:textId="77777777" w:rsidR="00AB3C11" w:rsidRDefault="00917C26" w:rsidP="00AB3C11">
      <w:pPr>
        <w:overflowPunct w:val="0"/>
        <w:adjustRightInd w:val="0"/>
        <w:outlineLvl w:val="0"/>
        <w:rPr>
          <w:rFonts w:ascii="Arial" w:hAnsi="Arial" w:cs="Arial"/>
          <w:b/>
          <w:caps/>
          <w:sz w:val="22"/>
          <w:szCs w:val="22"/>
        </w:rPr>
      </w:pPr>
      <w:r w:rsidRPr="00014D36">
        <w:rPr>
          <w:rFonts w:ascii="Arial" w:hAnsi="Arial" w:cs="Arial"/>
          <w:b/>
          <w:sz w:val="22"/>
          <w:szCs w:val="22"/>
        </w:rPr>
        <w:t>Lab schedule</w:t>
      </w:r>
      <w:r w:rsidR="00066184" w:rsidRPr="00014D36">
        <w:rPr>
          <w:rFonts w:ascii="Arial" w:hAnsi="Arial" w:cs="Arial"/>
          <w:b/>
          <w:caps/>
          <w:sz w:val="22"/>
          <w:szCs w:val="22"/>
        </w:rPr>
        <w:t>:</w:t>
      </w:r>
    </w:p>
    <w:p w14:paraId="10F6DA72" w14:textId="0D39B653" w:rsidR="004018B9" w:rsidRPr="00AB3C11" w:rsidRDefault="00066184" w:rsidP="00AB3C11">
      <w:pPr>
        <w:overflowPunct w:val="0"/>
        <w:adjustRightInd w:val="0"/>
        <w:outlineLvl w:val="0"/>
        <w:rPr>
          <w:rFonts w:ascii="Arial" w:hAnsi="Arial" w:cs="Arial"/>
          <w:b/>
          <w:caps/>
          <w:sz w:val="22"/>
          <w:szCs w:val="22"/>
        </w:rPr>
      </w:pPr>
      <w:r w:rsidRPr="00014D36">
        <w:rPr>
          <w:rFonts w:ascii="Arial" w:hAnsi="Arial" w:cs="Arial"/>
          <w:sz w:val="22"/>
          <w:szCs w:val="22"/>
        </w:rPr>
        <w:t>(</w:t>
      </w:r>
      <w:r w:rsidR="001034AD">
        <w:rPr>
          <w:rFonts w:ascii="Arial" w:hAnsi="Arial" w:cs="Arial"/>
          <w:sz w:val="22"/>
          <w:szCs w:val="22"/>
        </w:rPr>
        <w:t xml:space="preserve">Five </w:t>
      </w:r>
      <w:r w:rsidR="00AE49C0">
        <w:rPr>
          <w:rFonts w:ascii="Arial" w:hAnsi="Arial" w:cs="Arial"/>
          <w:sz w:val="22"/>
          <w:szCs w:val="22"/>
        </w:rPr>
        <w:t>a</w:t>
      </w:r>
      <w:r w:rsidRPr="00014D36">
        <w:rPr>
          <w:rFonts w:ascii="Arial" w:hAnsi="Arial" w:cs="Arial"/>
          <w:sz w:val="22"/>
          <w:szCs w:val="22"/>
        </w:rPr>
        <w:t>ssessable labs</w:t>
      </w:r>
      <w:r w:rsidR="00AE49C0">
        <w:rPr>
          <w:rFonts w:ascii="Arial" w:hAnsi="Arial" w:cs="Arial"/>
          <w:sz w:val="22"/>
          <w:szCs w:val="22"/>
        </w:rPr>
        <w:t xml:space="preserve"> are</w:t>
      </w:r>
      <w:r w:rsidRPr="00014D36">
        <w:rPr>
          <w:rFonts w:ascii="Arial" w:hAnsi="Arial" w:cs="Arial"/>
          <w:sz w:val="22"/>
          <w:szCs w:val="22"/>
        </w:rPr>
        <w:t xml:space="preserve"> in bold</w:t>
      </w:r>
      <w:r w:rsidR="00507B0A">
        <w:rPr>
          <w:rFonts w:ascii="Arial" w:hAnsi="Arial" w:cs="Arial"/>
          <w:sz w:val="22"/>
          <w:szCs w:val="22"/>
        </w:rPr>
        <w:t>;</w:t>
      </w:r>
      <w:r w:rsidR="001034AD">
        <w:rPr>
          <w:rFonts w:ascii="Arial" w:hAnsi="Arial" w:cs="Arial"/>
          <w:sz w:val="22"/>
          <w:szCs w:val="22"/>
        </w:rPr>
        <w:t xml:space="preserve"> best four is</w:t>
      </w:r>
      <w:r w:rsidR="00510D6A" w:rsidRPr="00014D36">
        <w:rPr>
          <w:rFonts w:ascii="Arial" w:hAnsi="Arial" w:cs="Arial"/>
          <w:sz w:val="22"/>
          <w:szCs w:val="22"/>
        </w:rPr>
        <w:t xml:space="preserve"> worth </w:t>
      </w:r>
      <w:r w:rsidR="00375D0B" w:rsidRPr="00014D36">
        <w:rPr>
          <w:rFonts w:ascii="Arial" w:hAnsi="Arial" w:cs="Arial"/>
          <w:sz w:val="22"/>
          <w:szCs w:val="22"/>
        </w:rPr>
        <w:t>25</w:t>
      </w:r>
      <w:r w:rsidR="00A3448A">
        <w:rPr>
          <w:rFonts w:ascii="Arial" w:hAnsi="Arial" w:cs="Arial"/>
          <w:sz w:val="22"/>
          <w:szCs w:val="22"/>
        </w:rPr>
        <w:t>%</w:t>
      </w:r>
      <w:r w:rsidR="001034AD">
        <w:rPr>
          <w:rFonts w:ascii="Arial" w:hAnsi="Arial" w:cs="Arial"/>
          <w:sz w:val="22"/>
          <w:szCs w:val="22"/>
        </w:rPr>
        <w:t xml:space="preserve"> each</w:t>
      </w:r>
      <w:r w:rsidR="00AE49C0">
        <w:rPr>
          <w:rFonts w:ascii="Arial" w:hAnsi="Arial" w:cs="Arial"/>
          <w:sz w:val="22"/>
          <w:szCs w:val="22"/>
        </w:rPr>
        <w:t xml:space="preserve"> </w:t>
      </w:r>
      <w:r w:rsidR="00A3448A">
        <w:rPr>
          <w:rFonts w:ascii="Arial" w:hAnsi="Arial" w:cs="Arial"/>
          <w:sz w:val="22"/>
          <w:szCs w:val="22"/>
        </w:rPr>
        <w:t>for CSD 855</w:t>
      </w:r>
      <w:r w:rsidRPr="00014D36">
        <w:rPr>
          <w:rFonts w:ascii="Arial" w:hAnsi="Arial" w:cs="Arial"/>
          <w:sz w:val="22"/>
          <w:szCs w:val="22"/>
        </w:rPr>
        <w:t>)</w:t>
      </w:r>
    </w:p>
    <w:tbl>
      <w:tblPr>
        <w:tblStyle w:val="TableGrid"/>
        <w:tblW w:w="9090" w:type="dxa"/>
        <w:tblInd w:w="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20"/>
        <w:gridCol w:w="7470"/>
      </w:tblGrid>
      <w:tr w:rsidR="00AB3C11" w:rsidRPr="00014D36" w14:paraId="2E0BCF12" w14:textId="77777777" w:rsidTr="00AB3C11">
        <w:trPr>
          <w:trHeight w:val="332"/>
        </w:trPr>
        <w:tc>
          <w:tcPr>
            <w:tcW w:w="1620" w:type="dxa"/>
            <w:shd w:val="clear" w:color="auto" w:fill="D9D9D9" w:themeFill="background1" w:themeFillShade="D9"/>
            <w:noWrap/>
            <w:hideMark/>
          </w:tcPr>
          <w:p w14:paraId="69270B86" w14:textId="77777777" w:rsidR="00765B97" w:rsidRPr="00014D36" w:rsidRDefault="00765B97" w:rsidP="000E4CD4">
            <w:pPr>
              <w:rPr>
                <w:rFonts w:ascii="Calibri" w:hAnsi="Calibri"/>
                <w:b/>
                <w:bCs/>
                <w:color w:val="000000"/>
                <w:sz w:val="22"/>
                <w:szCs w:val="22"/>
              </w:rPr>
            </w:pPr>
            <w:r w:rsidRPr="00014D36">
              <w:rPr>
                <w:rFonts w:ascii="Calibri" w:hAnsi="Calibri"/>
                <w:b/>
                <w:bCs/>
                <w:color w:val="000000"/>
                <w:sz w:val="22"/>
                <w:szCs w:val="22"/>
              </w:rPr>
              <w:t>Date</w:t>
            </w:r>
          </w:p>
        </w:tc>
        <w:tc>
          <w:tcPr>
            <w:tcW w:w="7470" w:type="dxa"/>
            <w:shd w:val="clear" w:color="auto" w:fill="D9D9D9" w:themeFill="background1" w:themeFillShade="D9"/>
            <w:noWrap/>
            <w:hideMark/>
          </w:tcPr>
          <w:p w14:paraId="19F1F1CB" w14:textId="77777777" w:rsidR="00765B97" w:rsidRPr="00014D36" w:rsidRDefault="00765B97" w:rsidP="000E4CD4">
            <w:pPr>
              <w:rPr>
                <w:rFonts w:ascii="Calibri" w:hAnsi="Calibri"/>
                <w:b/>
                <w:bCs/>
                <w:color w:val="000000"/>
                <w:sz w:val="22"/>
                <w:szCs w:val="22"/>
              </w:rPr>
            </w:pPr>
            <w:r w:rsidRPr="00014D36">
              <w:rPr>
                <w:rFonts w:ascii="Calibri" w:hAnsi="Calibri"/>
                <w:b/>
                <w:bCs/>
                <w:color w:val="000000"/>
                <w:sz w:val="22"/>
                <w:szCs w:val="22"/>
              </w:rPr>
              <w:t>Topic</w:t>
            </w:r>
          </w:p>
        </w:tc>
      </w:tr>
      <w:tr w:rsidR="00AB3C11" w:rsidRPr="00014D36" w14:paraId="65D74E2C" w14:textId="77777777" w:rsidTr="00AB3C11">
        <w:trPr>
          <w:trHeight w:val="300"/>
        </w:trPr>
        <w:tc>
          <w:tcPr>
            <w:tcW w:w="1620" w:type="dxa"/>
            <w:noWrap/>
            <w:hideMark/>
          </w:tcPr>
          <w:p w14:paraId="1613A2E9" w14:textId="59DEEC5E" w:rsidR="00765B97" w:rsidRPr="00014D36" w:rsidRDefault="00DF49C8" w:rsidP="000E4CD4">
            <w:pPr>
              <w:rPr>
                <w:rFonts w:ascii="Calibri" w:hAnsi="Calibri"/>
                <w:color w:val="000000"/>
                <w:sz w:val="22"/>
                <w:szCs w:val="22"/>
              </w:rPr>
            </w:pPr>
            <w:r w:rsidRPr="00014D36">
              <w:rPr>
                <w:rFonts w:ascii="Calibri" w:hAnsi="Calibri"/>
                <w:color w:val="000000"/>
                <w:sz w:val="22"/>
                <w:szCs w:val="22"/>
              </w:rPr>
              <w:t>13</w:t>
            </w:r>
            <w:r w:rsidR="00765B97" w:rsidRPr="00014D36">
              <w:rPr>
                <w:rFonts w:ascii="Calibri" w:hAnsi="Calibri"/>
                <w:color w:val="000000"/>
                <w:sz w:val="22"/>
                <w:szCs w:val="22"/>
              </w:rPr>
              <w:t>-Sep</w:t>
            </w:r>
          </w:p>
        </w:tc>
        <w:tc>
          <w:tcPr>
            <w:tcW w:w="7470" w:type="dxa"/>
            <w:noWrap/>
            <w:hideMark/>
          </w:tcPr>
          <w:p w14:paraId="7653E3AB" w14:textId="22960D1A" w:rsidR="00DF49C8" w:rsidRPr="00014D36" w:rsidRDefault="00765B97" w:rsidP="002875C1">
            <w:pPr>
              <w:rPr>
                <w:rFonts w:ascii="Calibri" w:hAnsi="Calibri"/>
                <w:color w:val="000000"/>
                <w:sz w:val="22"/>
                <w:szCs w:val="22"/>
              </w:rPr>
            </w:pPr>
            <w:r w:rsidRPr="00014D36">
              <w:rPr>
                <w:rFonts w:ascii="Calibri" w:hAnsi="Calibri"/>
                <w:color w:val="000000"/>
                <w:sz w:val="22"/>
                <w:szCs w:val="22"/>
              </w:rPr>
              <w:t xml:space="preserve">Introduction </w:t>
            </w:r>
            <w:r w:rsidR="002875C1" w:rsidRPr="00014D36">
              <w:rPr>
                <w:rFonts w:ascii="Calibri" w:hAnsi="Calibri"/>
                <w:color w:val="000000"/>
                <w:sz w:val="22"/>
                <w:szCs w:val="22"/>
              </w:rPr>
              <w:t>and e</w:t>
            </w:r>
            <w:r w:rsidR="00DF49C8" w:rsidRPr="00014D36">
              <w:rPr>
                <w:rFonts w:ascii="Calibri" w:hAnsi="Calibri"/>
                <w:color w:val="000000"/>
                <w:sz w:val="22"/>
                <w:szCs w:val="22"/>
              </w:rPr>
              <w:t>xercises - frequency / logs / dB</w:t>
            </w:r>
          </w:p>
        </w:tc>
      </w:tr>
      <w:tr w:rsidR="00AB3C11" w:rsidRPr="00014D36" w14:paraId="58F36459" w14:textId="77777777" w:rsidTr="00AB3C11">
        <w:trPr>
          <w:trHeight w:val="341"/>
        </w:trPr>
        <w:tc>
          <w:tcPr>
            <w:tcW w:w="1620" w:type="dxa"/>
            <w:noWrap/>
            <w:hideMark/>
          </w:tcPr>
          <w:p w14:paraId="5AEE709F" w14:textId="2BF257FF" w:rsidR="00765B97" w:rsidRPr="00014D36" w:rsidRDefault="00DF49C8" w:rsidP="000E4CD4">
            <w:pPr>
              <w:rPr>
                <w:rFonts w:ascii="Calibri" w:hAnsi="Calibri"/>
                <w:color w:val="000000"/>
                <w:sz w:val="22"/>
                <w:szCs w:val="22"/>
              </w:rPr>
            </w:pPr>
            <w:r w:rsidRPr="00014D36">
              <w:rPr>
                <w:rFonts w:ascii="Calibri" w:hAnsi="Calibri"/>
                <w:color w:val="000000"/>
                <w:sz w:val="22"/>
                <w:szCs w:val="22"/>
              </w:rPr>
              <w:t>20</w:t>
            </w:r>
            <w:r w:rsidR="00765B97" w:rsidRPr="00014D36">
              <w:rPr>
                <w:rFonts w:ascii="Calibri" w:hAnsi="Calibri"/>
                <w:color w:val="000000"/>
                <w:sz w:val="22"/>
                <w:szCs w:val="22"/>
              </w:rPr>
              <w:t>-Sep</w:t>
            </w:r>
          </w:p>
        </w:tc>
        <w:tc>
          <w:tcPr>
            <w:tcW w:w="7470" w:type="dxa"/>
            <w:noWrap/>
            <w:hideMark/>
          </w:tcPr>
          <w:p w14:paraId="08635DE7" w14:textId="40EDF979" w:rsidR="00765B97" w:rsidRPr="001034AD" w:rsidRDefault="00DF49C8" w:rsidP="000E4CD4">
            <w:pPr>
              <w:rPr>
                <w:rFonts w:ascii="Calibri" w:hAnsi="Calibri"/>
                <w:b/>
                <w:color w:val="000000"/>
                <w:sz w:val="22"/>
                <w:szCs w:val="22"/>
              </w:rPr>
            </w:pPr>
            <w:r w:rsidRPr="001034AD">
              <w:rPr>
                <w:rFonts w:ascii="Calibri" w:hAnsi="Calibri"/>
                <w:b/>
                <w:color w:val="000000"/>
                <w:sz w:val="22"/>
                <w:szCs w:val="22"/>
              </w:rPr>
              <w:t>Signal characterization and analysis using Praat</w:t>
            </w:r>
          </w:p>
        </w:tc>
      </w:tr>
      <w:tr w:rsidR="00AB3C11" w:rsidRPr="00014D36" w14:paraId="644FAA01" w14:textId="77777777" w:rsidTr="00AB3C11">
        <w:trPr>
          <w:trHeight w:val="300"/>
        </w:trPr>
        <w:tc>
          <w:tcPr>
            <w:tcW w:w="1620" w:type="dxa"/>
            <w:noWrap/>
            <w:hideMark/>
          </w:tcPr>
          <w:p w14:paraId="573DD48C" w14:textId="64A18398" w:rsidR="00765B97" w:rsidRPr="00014D36" w:rsidRDefault="00DF49C8" w:rsidP="000E4CD4">
            <w:pPr>
              <w:rPr>
                <w:rFonts w:ascii="Calibri" w:hAnsi="Calibri"/>
                <w:color w:val="000000"/>
                <w:sz w:val="22"/>
                <w:szCs w:val="22"/>
              </w:rPr>
            </w:pPr>
            <w:r w:rsidRPr="00014D36">
              <w:rPr>
                <w:rFonts w:ascii="Calibri" w:hAnsi="Calibri"/>
                <w:color w:val="000000"/>
                <w:sz w:val="22"/>
                <w:szCs w:val="22"/>
              </w:rPr>
              <w:t>27</w:t>
            </w:r>
            <w:r w:rsidR="00765B97" w:rsidRPr="00014D36">
              <w:rPr>
                <w:rFonts w:ascii="Calibri" w:hAnsi="Calibri"/>
                <w:color w:val="000000"/>
                <w:sz w:val="22"/>
                <w:szCs w:val="22"/>
              </w:rPr>
              <w:t>-Sep</w:t>
            </w:r>
          </w:p>
        </w:tc>
        <w:tc>
          <w:tcPr>
            <w:tcW w:w="7470" w:type="dxa"/>
            <w:noWrap/>
            <w:hideMark/>
          </w:tcPr>
          <w:p w14:paraId="7A0FDD31" w14:textId="7EC56551" w:rsidR="00765B97" w:rsidRPr="00014D36" w:rsidRDefault="009F5703" w:rsidP="000E4CD4">
            <w:pPr>
              <w:rPr>
                <w:rFonts w:ascii="Calibri" w:hAnsi="Calibri"/>
                <w:color w:val="000000"/>
                <w:sz w:val="22"/>
                <w:szCs w:val="22"/>
              </w:rPr>
            </w:pPr>
            <w:r w:rsidRPr="00014D36">
              <w:rPr>
                <w:rFonts w:ascii="Calibri" w:hAnsi="Calibri"/>
                <w:color w:val="000000"/>
                <w:sz w:val="22"/>
                <w:szCs w:val="22"/>
              </w:rPr>
              <w:t>Sound level meters</w:t>
            </w:r>
          </w:p>
        </w:tc>
      </w:tr>
      <w:tr w:rsidR="00AB3C11" w:rsidRPr="00014D36" w14:paraId="77E29D16" w14:textId="77777777" w:rsidTr="00AB3C11">
        <w:trPr>
          <w:trHeight w:val="300"/>
        </w:trPr>
        <w:tc>
          <w:tcPr>
            <w:tcW w:w="1620" w:type="dxa"/>
            <w:noWrap/>
            <w:hideMark/>
          </w:tcPr>
          <w:p w14:paraId="6E153E49" w14:textId="6C40DE9F" w:rsidR="00765B97" w:rsidRPr="00014D36" w:rsidRDefault="00DF49C8" w:rsidP="00DF49C8">
            <w:pPr>
              <w:rPr>
                <w:rFonts w:ascii="Calibri" w:hAnsi="Calibri"/>
                <w:color w:val="000000"/>
                <w:sz w:val="22"/>
                <w:szCs w:val="22"/>
              </w:rPr>
            </w:pPr>
            <w:r w:rsidRPr="00014D36">
              <w:rPr>
                <w:rFonts w:ascii="Calibri" w:hAnsi="Calibri"/>
                <w:color w:val="000000"/>
                <w:sz w:val="22"/>
                <w:szCs w:val="22"/>
              </w:rPr>
              <w:t>4</w:t>
            </w:r>
            <w:r w:rsidR="00765B97" w:rsidRPr="00014D36">
              <w:rPr>
                <w:rFonts w:ascii="Calibri" w:hAnsi="Calibri"/>
                <w:color w:val="000000"/>
                <w:sz w:val="22"/>
                <w:szCs w:val="22"/>
              </w:rPr>
              <w:t>-</w:t>
            </w:r>
            <w:r w:rsidRPr="00014D36">
              <w:rPr>
                <w:rFonts w:ascii="Calibri" w:hAnsi="Calibri"/>
                <w:color w:val="000000"/>
                <w:sz w:val="22"/>
                <w:szCs w:val="22"/>
              </w:rPr>
              <w:t>Oct</w:t>
            </w:r>
          </w:p>
        </w:tc>
        <w:tc>
          <w:tcPr>
            <w:tcW w:w="7470" w:type="dxa"/>
            <w:noWrap/>
            <w:hideMark/>
          </w:tcPr>
          <w:p w14:paraId="4003712D" w14:textId="557349DF" w:rsidR="00765B97" w:rsidRPr="00014D36" w:rsidRDefault="00E1216E" w:rsidP="000E4CD4">
            <w:pPr>
              <w:rPr>
                <w:rFonts w:ascii="Calibri" w:hAnsi="Calibri"/>
                <w:color w:val="000000"/>
                <w:sz w:val="22"/>
                <w:szCs w:val="22"/>
              </w:rPr>
            </w:pPr>
            <w:r w:rsidRPr="00014D36">
              <w:rPr>
                <w:rFonts w:ascii="Calibri" w:hAnsi="Calibri"/>
                <w:color w:val="000000"/>
                <w:sz w:val="22"/>
                <w:szCs w:val="22"/>
              </w:rPr>
              <w:t>Permissible ambient noise levels</w:t>
            </w:r>
          </w:p>
        </w:tc>
      </w:tr>
      <w:tr w:rsidR="00AB3C11" w:rsidRPr="00014D36" w14:paraId="6D88B2AA" w14:textId="77777777" w:rsidTr="00AB3C11">
        <w:trPr>
          <w:trHeight w:val="300"/>
        </w:trPr>
        <w:tc>
          <w:tcPr>
            <w:tcW w:w="1620" w:type="dxa"/>
            <w:noWrap/>
            <w:hideMark/>
          </w:tcPr>
          <w:p w14:paraId="753AD571" w14:textId="6F0180CB" w:rsidR="00765B97" w:rsidRPr="00014D36" w:rsidRDefault="00DF49C8" w:rsidP="000E4CD4">
            <w:pPr>
              <w:rPr>
                <w:rFonts w:ascii="Calibri" w:hAnsi="Calibri"/>
                <w:color w:val="000000"/>
                <w:sz w:val="22"/>
                <w:szCs w:val="22"/>
              </w:rPr>
            </w:pPr>
            <w:r w:rsidRPr="00014D36">
              <w:rPr>
                <w:rFonts w:ascii="Calibri" w:hAnsi="Calibri"/>
                <w:color w:val="000000"/>
                <w:sz w:val="22"/>
                <w:szCs w:val="22"/>
              </w:rPr>
              <w:lastRenderedPageBreak/>
              <w:t>11</w:t>
            </w:r>
            <w:r w:rsidR="00765B97" w:rsidRPr="00014D36">
              <w:rPr>
                <w:rFonts w:ascii="Calibri" w:hAnsi="Calibri"/>
                <w:color w:val="000000"/>
                <w:sz w:val="22"/>
                <w:szCs w:val="22"/>
              </w:rPr>
              <w:t>-Oct</w:t>
            </w:r>
          </w:p>
        </w:tc>
        <w:tc>
          <w:tcPr>
            <w:tcW w:w="7470" w:type="dxa"/>
            <w:noWrap/>
            <w:hideMark/>
          </w:tcPr>
          <w:p w14:paraId="6D1B51C0" w14:textId="29A93D65" w:rsidR="00765B97" w:rsidRPr="00014D36" w:rsidRDefault="00071543" w:rsidP="000E4CD4">
            <w:pPr>
              <w:rPr>
                <w:rFonts w:ascii="Calibri" w:hAnsi="Calibri"/>
                <w:b/>
                <w:color w:val="000000"/>
                <w:sz w:val="22"/>
                <w:szCs w:val="22"/>
              </w:rPr>
            </w:pPr>
            <w:r w:rsidRPr="00014D36">
              <w:rPr>
                <w:rFonts w:ascii="Calibri" w:hAnsi="Calibri"/>
                <w:b/>
                <w:color w:val="000000"/>
                <w:sz w:val="22"/>
                <w:szCs w:val="22"/>
              </w:rPr>
              <w:t>Di</w:t>
            </w:r>
            <w:r w:rsidR="00E1216E" w:rsidRPr="00014D36">
              <w:rPr>
                <w:rFonts w:ascii="Calibri" w:hAnsi="Calibri"/>
                <w:b/>
                <w:color w:val="000000"/>
                <w:sz w:val="22"/>
                <w:szCs w:val="22"/>
              </w:rPr>
              <w:t>gital Signal Processing (DSP)</w:t>
            </w:r>
          </w:p>
        </w:tc>
      </w:tr>
      <w:tr w:rsidR="00AB3C11" w:rsidRPr="00014D36" w14:paraId="6A04EF12" w14:textId="77777777" w:rsidTr="00AB3C11">
        <w:trPr>
          <w:trHeight w:val="300"/>
        </w:trPr>
        <w:tc>
          <w:tcPr>
            <w:tcW w:w="1620" w:type="dxa"/>
            <w:noWrap/>
            <w:hideMark/>
          </w:tcPr>
          <w:p w14:paraId="6BBEF7AA" w14:textId="2B6D6A4E" w:rsidR="00765B97" w:rsidRPr="00014D36" w:rsidRDefault="00DF49C8" w:rsidP="000E4CD4">
            <w:pPr>
              <w:rPr>
                <w:rFonts w:ascii="Calibri" w:hAnsi="Calibri"/>
                <w:color w:val="000000"/>
                <w:sz w:val="22"/>
                <w:szCs w:val="22"/>
              </w:rPr>
            </w:pPr>
            <w:r w:rsidRPr="00014D36">
              <w:rPr>
                <w:rFonts w:ascii="Calibri" w:hAnsi="Calibri"/>
                <w:color w:val="000000"/>
                <w:sz w:val="22"/>
                <w:szCs w:val="22"/>
              </w:rPr>
              <w:t>18</w:t>
            </w:r>
            <w:r w:rsidR="00765B97" w:rsidRPr="00014D36">
              <w:rPr>
                <w:rFonts w:ascii="Calibri" w:hAnsi="Calibri"/>
                <w:color w:val="000000"/>
                <w:sz w:val="22"/>
                <w:szCs w:val="22"/>
              </w:rPr>
              <w:t>-Oct</w:t>
            </w:r>
          </w:p>
        </w:tc>
        <w:tc>
          <w:tcPr>
            <w:tcW w:w="7470" w:type="dxa"/>
            <w:noWrap/>
            <w:hideMark/>
          </w:tcPr>
          <w:p w14:paraId="18302514" w14:textId="452DB4A2" w:rsidR="00765B97" w:rsidRPr="00014D36" w:rsidRDefault="00071543" w:rsidP="000E4CD4">
            <w:pPr>
              <w:rPr>
                <w:rFonts w:ascii="Calibri" w:hAnsi="Calibri"/>
                <w:bCs/>
                <w:color w:val="000000"/>
                <w:sz w:val="22"/>
                <w:szCs w:val="22"/>
              </w:rPr>
            </w:pPr>
            <w:r w:rsidRPr="00014D36">
              <w:rPr>
                <w:rFonts w:ascii="Calibri" w:hAnsi="Calibri"/>
                <w:bCs/>
                <w:color w:val="000000"/>
                <w:sz w:val="22"/>
                <w:szCs w:val="22"/>
              </w:rPr>
              <w:t>Snap circuits - I</w:t>
            </w:r>
          </w:p>
        </w:tc>
      </w:tr>
      <w:tr w:rsidR="00AB3C11" w:rsidRPr="00014D36" w14:paraId="0AB57448" w14:textId="77777777" w:rsidTr="00AB3C11">
        <w:trPr>
          <w:trHeight w:val="300"/>
        </w:trPr>
        <w:tc>
          <w:tcPr>
            <w:tcW w:w="1620" w:type="dxa"/>
            <w:noWrap/>
            <w:hideMark/>
          </w:tcPr>
          <w:p w14:paraId="6958DBE9" w14:textId="0B1D291F" w:rsidR="00765B97" w:rsidRPr="00014D36" w:rsidRDefault="00DF49C8" w:rsidP="000E4CD4">
            <w:pPr>
              <w:rPr>
                <w:rFonts w:ascii="Calibri" w:hAnsi="Calibri"/>
                <w:color w:val="000000"/>
                <w:sz w:val="22"/>
                <w:szCs w:val="22"/>
              </w:rPr>
            </w:pPr>
            <w:r w:rsidRPr="00014D36">
              <w:rPr>
                <w:rFonts w:ascii="Calibri" w:hAnsi="Calibri"/>
                <w:color w:val="000000"/>
                <w:sz w:val="22"/>
                <w:szCs w:val="22"/>
              </w:rPr>
              <w:t>25</w:t>
            </w:r>
            <w:r w:rsidR="00765B97" w:rsidRPr="00014D36">
              <w:rPr>
                <w:rFonts w:ascii="Calibri" w:hAnsi="Calibri"/>
                <w:color w:val="000000"/>
                <w:sz w:val="22"/>
                <w:szCs w:val="22"/>
              </w:rPr>
              <w:t>-Oct</w:t>
            </w:r>
          </w:p>
        </w:tc>
        <w:tc>
          <w:tcPr>
            <w:tcW w:w="7470" w:type="dxa"/>
            <w:noWrap/>
            <w:hideMark/>
          </w:tcPr>
          <w:p w14:paraId="10F96CD0" w14:textId="3D3DF0A8" w:rsidR="00765B97" w:rsidRPr="00014D36" w:rsidRDefault="00071543" w:rsidP="000E4CD4">
            <w:pPr>
              <w:rPr>
                <w:rFonts w:ascii="Calibri" w:hAnsi="Calibri"/>
                <w:color w:val="000000"/>
                <w:sz w:val="22"/>
                <w:szCs w:val="22"/>
              </w:rPr>
            </w:pPr>
            <w:r w:rsidRPr="00014D36">
              <w:rPr>
                <w:rFonts w:ascii="Calibri" w:hAnsi="Calibri"/>
                <w:bCs/>
                <w:color w:val="000000"/>
                <w:sz w:val="22"/>
                <w:szCs w:val="22"/>
              </w:rPr>
              <w:t xml:space="preserve">Snap circuits </w:t>
            </w:r>
            <w:r w:rsidR="0093261C" w:rsidRPr="00014D36">
              <w:rPr>
                <w:rFonts w:ascii="Calibri" w:hAnsi="Calibri"/>
                <w:bCs/>
                <w:color w:val="000000"/>
                <w:sz w:val="22"/>
                <w:szCs w:val="22"/>
              </w:rPr>
              <w:t>–</w:t>
            </w:r>
            <w:r w:rsidRPr="00014D36">
              <w:rPr>
                <w:rFonts w:ascii="Calibri" w:hAnsi="Calibri"/>
                <w:bCs/>
                <w:color w:val="000000"/>
                <w:sz w:val="22"/>
                <w:szCs w:val="22"/>
              </w:rPr>
              <w:t xml:space="preserve"> II</w:t>
            </w:r>
            <w:r w:rsidR="0093261C" w:rsidRPr="00014D36">
              <w:rPr>
                <w:rFonts w:ascii="Calibri" w:hAnsi="Calibri"/>
                <w:bCs/>
                <w:color w:val="000000"/>
                <w:sz w:val="22"/>
                <w:szCs w:val="22"/>
              </w:rPr>
              <w:t xml:space="preserve"> and exercises</w:t>
            </w:r>
          </w:p>
        </w:tc>
      </w:tr>
      <w:tr w:rsidR="00AB3C11" w:rsidRPr="00014D36" w14:paraId="3CF703AE" w14:textId="77777777" w:rsidTr="00AB3C11">
        <w:trPr>
          <w:trHeight w:val="300"/>
        </w:trPr>
        <w:tc>
          <w:tcPr>
            <w:tcW w:w="1620" w:type="dxa"/>
            <w:noWrap/>
            <w:hideMark/>
          </w:tcPr>
          <w:p w14:paraId="5220047A" w14:textId="7B974FED" w:rsidR="00765B97" w:rsidRPr="00014D36" w:rsidRDefault="00DF49C8" w:rsidP="00DF49C8">
            <w:pPr>
              <w:rPr>
                <w:rFonts w:ascii="Calibri" w:hAnsi="Calibri"/>
                <w:color w:val="000000"/>
                <w:sz w:val="22"/>
                <w:szCs w:val="22"/>
              </w:rPr>
            </w:pPr>
            <w:r w:rsidRPr="00014D36">
              <w:rPr>
                <w:rFonts w:ascii="Calibri" w:hAnsi="Calibri"/>
                <w:color w:val="000000"/>
                <w:sz w:val="22"/>
                <w:szCs w:val="22"/>
              </w:rPr>
              <w:t>1</w:t>
            </w:r>
            <w:r w:rsidR="00765B97" w:rsidRPr="00014D36">
              <w:rPr>
                <w:rFonts w:ascii="Calibri" w:hAnsi="Calibri"/>
                <w:color w:val="000000"/>
                <w:sz w:val="22"/>
                <w:szCs w:val="22"/>
              </w:rPr>
              <w:t>-</w:t>
            </w:r>
            <w:r w:rsidRPr="00014D36">
              <w:rPr>
                <w:rFonts w:ascii="Calibri" w:hAnsi="Calibri"/>
                <w:color w:val="000000"/>
                <w:sz w:val="22"/>
                <w:szCs w:val="22"/>
              </w:rPr>
              <w:t>Nov</w:t>
            </w:r>
          </w:p>
        </w:tc>
        <w:tc>
          <w:tcPr>
            <w:tcW w:w="7470" w:type="dxa"/>
            <w:noWrap/>
            <w:hideMark/>
          </w:tcPr>
          <w:p w14:paraId="31589D47" w14:textId="49F4D2A7" w:rsidR="00765B97" w:rsidRPr="00014D36" w:rsidRDefault="00071543" w:rsidP="00C701EE">
            <w:pPr>
              <w:rPr>
                <w:rFonts w:ascii="Calibri" w:hAnsi="Calibri"/>
                <w:color w:val="000000"/>
                <w:sz w:val="22"/>
                <w:szCs w:val="22"/>
              </w:rPr>
            </w:pPr>
            <w:r w:rsidRPr="00014D36">
              <w:rPr>
                <w:rFonts w:ascii="Calibri" w:hAnsi="Calibri"/>
                <w:color w:val="000000"/>
                <w:sz w:val="22"/>
                <w:szCs w:val="22"/>
              </w:rPr>
              <w:t>No lab</w:t>
            </w:r>
            <w:r w:rsidR="00C701EE" w:rsidRPr="00014D36">
              <w:rPr>
                <w:rFonts w:ascii="Calibri" w:hAnsi="Calibri"/>
                <w:color w:val="000000"/>
                <w:sz w:val="22"/>
                <w:szCs w:val="22"/>
              </w:rPr>
              <w:t>/project work</w:t>
            </w:r>
            <w:r w:rsidR="0025256B">
              <w:rPr>
                <w:rFonts w:ascii="Calibri" w:hAnsi="Calibri"/>
                <w:color w:val="000000"/>
                <w:sz w:val="22"/>
                <w:szCs w:val="22"/>
              </w:rPr>
              <w:t>** See above**</w:t>
            </w:r>
          </w:p>
        </w:tc>
      </w:tr>
      <w:tr w:rsidR="00AB3C11" w:rsidRPr="00014D36" w14:paraId="4B4CFA88" w14:textId="77777777" w:rsidTr="00AB3C11">
        <w:trPr>
          <w:trHeight w:val="300"/>
        </w:trPr>
        <w:tc>
          <w:tcPr>
            <w:tcW w:w="1620" w:type="dxa"/>
            <w:noWrap/>
            <w:hideMark/>
          </w:tcPr>
          <w:p w14:paraId="19692566" w14:textId="5C991783" w:rsidR="00765B97" w:rsidRPr="00014D36" w:rsidRDefault="00DF49C8" w:rsidP="000E4CD4">
            <w:pPr>
              <w:rPr>
                <w:rFonts w:ascii="Calibri" w:hAnsi="Calibri"/>
                <w:color w:val="000000"/>
                <w:sz w:val="22"/>
                <w:szCs w:val="22"/>
              </w:rPr>
            </w:pPr>
            <w:r w:rsidRPr="00014D36">
              <w:rPr>
                <w:rFonts w:ascii="Calibri" w:hAnsi="Calibri"/>
                <w:color w:val="000000"/>
                <w:sz w:val="22"/>
                <w:szCs w:val="22"/>
              </w:rPr>
              <w:t>8</w:t>
            </w:r>
            <w:r w:rsidR="00765B97" w:rsidRPr="00014D36">
              <w:rPr>
                <w:rFonts w:ascii="Calibri" w:hAnsi="Calibri"/>
                <w:color w:val="000000"/>
                <w:sz w:val="22"/>
                <w:szCs w:val="22"/>
              </w:rPr>
              <w:t>-Nov</w:t>
            </w:r>
          </w:p>
        </w:tc>
        <w:tc>
          <w:tcPr>
            <w:tcW w:w="7470" w:type="dxa"/>
            <w:noWrap/>
            <w:hideMark/>
          </w:tcPr>
          <w:p w14:paraId="71CC7326" w14:textId="62027B52" w:rsidR="00765B97" w:rsidRPr="00014D36" w:rsidRDefault="00E2031A" w:rsidP="000E4CD4">
            <w:pPr>
              <w:rPr>
                <w:rFonts w:ascii="Calibri" w:hAnsi="Calibri"/>
                <w:b/>
                <w:color w:val="000000"/>
                <w:sz w:val="22"/>
                <w:szCs w:val="22"/>
              </w:rPr>
            </w:pPr>
            <w:r w:rsidRPr="00014D36">
              <w:rPr>
                <w:rFonts w:ascii="Calibri" w:hAnsi="Calibri"/>
                <w:b/>
                <w:color w:val="000000"/>
                <w:sz w:val="22"/>
                <w:szCs w:val="22"/>
              </w:rPr>
              <w:t>Multimeters</w:t>
            </w:r>
          </w:p>
        </w:tc>
      </w:tr>
      <w:tr w:rsidR="00AB3C11" w:rsidRPr="00014D36" w14:paraId="6A9C48E0" w14:textId="77777777" w:rsidTr="00AB3C11">
        <w:trPr>
          <w:trHeight w:val="300"/>
        </w:trPr>
        <w:tc>
          <w:tcPr>
            <w:tcW w:w="1620" w:type="dxa"/>
            <w:noWrap/>
            <w:hideMark/>
          </w:tcPr>
          <w:p w14:paraId="17800DB4" w14:textId="2E67E875" w:rsidR="00765B97" w:rsidRPr="00014D36" w:rsidRDefault="00DF49C8" w:rsidP="000E4CD4">
            <w:pPr>
              <w:rPr>
                <w:rFonts w:ascii="Calibri" w:hAnsi="Calibri"/>
                <w:color w:val="000000"/>
                <w:sz w:val="22"/>
                <w:szCs w:val="22"/>
              </w:rPr>
            </w:pPr>
            <w:r w:rsidRPr="00014D36">
              <w:rPr>
                <w:rFonts w:ascii="Calibri" w:hAnsi="Calibri"/>
                <w:color w:val="000000"/>
                <w:sz w:val="22"/>
                <w:szCs w:val="22"/>
              </w:rPr>
              <w:t>15</w:t>
            </w:r>
            <w:r w:rsidR="00765B97" w:rsidRPr="00014D36">
              <w:rPr>
                <w:rFonts w:ascii="Calibri" w:hAnsi="Calibri"/>
                <w:color w:val="000000"/>
                <w:sz w:val="22"/>
                <w:szCs w:val="22"/>
              </w:rPr>
              <w:t>-Nov</w:t>
            </w:r>
          </w:p>
        </w:tc>
        <w:tc>
          <w:tcPr>
            <w:tcW w:w="7470" w:type="dxa"/>
            <w:noWrap/>
            <w:hideMark/>
          </w:tcPr>
          <w:p w14:paraId="269A79F3" w14:textId="405C0C92" w:rsidR="00765B97" w:rsidRPr="00014D36" w:rsidRDefault="00E2031A" w:rsidP="000E4CD4">
            <w:pPr>
              <w:rPr>
                <w:rFonts w:ascii="Calibri" w:hAnsi="Calibri"/>
                <w:b/>
                <w:bCs/>
                <w:color w:val="000000"/>
                <w:sz w:val="22"/>
                <w:szCs w:val="22"/>
              </w:rPr>
            </w:pPr>
            <w:r w:rsidRPr="00014D36">
              <w:rPr>
                <w:rFonts w:ascii="Calibri" w:hAnsi="Calibri"/>
                <w:b/>
                <w:bCs/>
                <w:color w:val="000000"/>
                <w:sz w:val="22"/>
                <w:szCs w:val="22"/>
              </w:rPr>
              <w:t>Oscilloscopes</w:t>
            </w:r>
          </w:p>
        </w:tc>
      </w:tr>
      <w:tr w:rsidR="00AB3C11" w:rsidRPr="00014D36" w14:paraId="7839FA89" w14:textId="77777777" w:rsidTr="00AB3C11">
        <w:trPr>
          <w:trHeight w:val="300"/>
        </w:trPr>
        <w:tc>
          <w:tcPr>
            <w:tcW w:w="1620" w:type="dxa"/>
            <w:noWrap/>
            <w:hideMark/>
          </w:tcPr>
          <w:p w14:paraId="3B731202" w14:textId="343F52A5" w:rsidR="00765B97" w:rsidRPr="00014D36" w:rsidRDefault="00DF49C8" w:rsidP="000E4CD4">
            <w:pPr>
              <w:rPr>
                <w:rFonts w:ascii="Calibri" w:hAnsi="Calibri"/>
                <w:color w:val="000000"/>
                <w:sz w:val="22"/>
                <w:szCs w:val="22"/>
              </w:rPr>
            </w:pPr>
            <w:r w:rsidRPr="00014D36">
              <w:rPr>
                <w:rFonts w:ascii="Calibri" w:hAnsi="Calibri"/>
                <w:color w:val="000000"/>
                <w:sz w:val="22"/>
                <w:szCs w:val="22"/>
              </w:rPr>
              <w:t>22</w:t>
            </w:r>
            <w:r w:rsidR="00765B97" w:rsidRPr="00014D36">
              <w:rPr>
                <w:rFonts w:ascii="Calibri" w:hAnsi="Calibri"/>
                <w:color w:val="000000"/>
                <w:sz w:val="22"/>
                <w:szCs w:val="22"/>
              </w:rPr>
              <w:t>-Nov</w:t>
            </w:r>
          </w:p>
        </w:tc>
        <w:tc>
          <w:tcPr>
            <w:tcW w:w="7470" w:type="dxa"/>
            <w:noWrap/>
            <w:hideMark/>
          </w:tcPr>
          <w:p w14:paraId="4886B6DC" w14:textId="0C6A6B5E" w:rsidR="00765B97" w:rsidRPr="00014D36" w:rsidRDefault="00E2031A" w:rsidP="000E4CD4">
            <w:pPr>
              <w:rPr>
                <w:rFonts w:ascii="Calibri" w:hAnsi="Calibri"/>
                <w:color w:val="000000"/>
                <w:sz w:val="22"/>
                <w:szCs w:val="22"/>
              </w:rPr>
            </w:pPr>
            <w:r w:rsidRPr="00014D36">
              <w:rPr>
                <w:rFonts w:ascii="Calibri" w:hAnsi="Calibri"/>
                <w:color w:val="000000"/>
                <w:sz w:val="22"/>
                <w:szCs w:val="22"/>
              </w:rPr>
              <w:t>Overview of calibration equipment</w:t>
            </w:r>
          </w:p>
        </w:tc>
      </w:tr>
      <w:tr w:rsidR="00AB3C11" w:rsidRPr="00014D36" w14:paraId="18DD4B2F" w14:textId="77777777" w:rsidTr="00AB3C11">
        <w:trPr>
          <w:trHeight w:val="300"/>
        </w:trPr>
        <w:tc>
          <w:tcPr>
            <w:tcW w:w="1620" w:type="dxa"/>
            <w:noWrap/>
            <w:hideMark/>
          </w:tcPr>
          <w:p w14:paraId="0A0B4D7E" w14:textId="7BB9F7CB" w:rsidR="00765B97" w:rsidRPr="00014D36" w:rsidRDefault="00DF49C8" w:rsidP="000E4CD4">
            <w:pPr>
              <w:rPr>
                <w:rFonts w:ascii="Calibri" w:hAnsi="Calibri"/>
                <w:color w:val="000000"/>
                <w:sz w:val="22"/>
                <w:szCs w:val="22"/>
              </w:rPr>
            </w:pPr>
            <w:r w:rsidRPr="00014D36">
              <w:rPr>
                <w:rFonts w:ascii="Calibri" w:hAnsi="Calibri"/>
                <w:color w:val="000000"/>
                <w:sz w:val="22"/>
                <w:szCs w:val="22"/>
              </w:rPr>
              <w:t>29</w:t>
            </w:r>
            <w:r w:rsidR="00765B97" w:rsidRPr="00014D36">
              <w:rPr>
                <w:rFonts w:ascii="Calibri" w:hAnsi="Calibri"/>
                <w:color w:val="000000"/>
                <w:sz w:val="22"/>
                <w:szCs w:val="22"/>
              </w:rPr>
              <w:t>-Nov</w:t>
            </w:r>
          </w:p>
        </w:tc>
        <w:tc>
          <w:tcPr>
            <w:tcW w:w="7470" w:type="dxa"/>
            <w:noWrap/>
            <w:hideMark/>
          </w:tcPr>
          <w:p w14:paraId="6EA888C7" w14:textId="67C95C6F" w:rsidR="00765B97" w:rsidRPr="00014D36" w:rsidRDefault="0093261C" w:rsidP="000E2773">
            <w:pPr>
              <w:rPr>
                <w:rFonts w:ascii="Calibri" w:hAnsi="Calibri"/>
                <w:color w:val="000000"/>
                <w:sz w:val="22"/>
                <w:szCs w:val="22"/>
              </w:rPr>
            </w:pPr>
            <w:r w:rsidRPr="00014D36">
              <w:rPr>
                <w:rFonts w:ascii="Calibri" w:hAnsi="Calibri"/>
                <w:b/>
                <w:color w:val="000000"/>
                <w:sz w:val="22"/>
                <w:szCs w:val="22"/>
              </w:rPr>
              <w:t>Calibration of tone audiometer</w:t>
            </w:r>
            <w:r w:rsidR="004644A1" w:rsidRPr="00014D36">
              <w:rPr>
                <w:rFonts w:ascii="Calibri" w:hAnsi="Calibri"/>
                <w:color w:val="000000"/>
                <w:sz w:val="22"/>
                <w:szCs w:val="22"/>
              </w:rPr>
              <w:t xml:space="preserve"> </w:t>
            </w:r>
          </w:p>
        </w:tc>
      </w:tr>
      <w:tr w:rsidR="00AB3C11" w:rsidRPr="00014D36" w14:paraId="27EB2A6B" w14:textId="77777777" w:rsidTr="00AB3C11">
        <w:trPr>
          <w:trHeight w:val="300"/>
        </w:trPr>
        <w:tc>
          <w:tcPr>
            <w:tcW w:w="1620" w:type="dxa"/>
            <w:noWrap/>
            <w:hideMark/>
          </w:tcPr>
          <w:p w14:paraId="20DDF612" w14:textId="26D4F767" w:rsidR="00765B97" w:rsidRPr="00014D36" w:rsidRDefault="00DF49C8" w:rsidP="000E4CD4">
            <w:pPr>
              <w:rPr>
                <w:rFonts w:ascii="Calibri" w:hAnsi="Calibri"/>
                <w:color w:val="000000"/>
                <w:sz w:val="22"/>
                <w:szCs w:val="22"/>
              </w:rPr>
            </w:pPr>
            <w:r w:rsidRPr="00014D36">
              <w:rPr>
                <w:rFonts w:ascii="Calibri" w:hAnsi="Calibri"/>
                <w:color w:val="000000"/>
                <w:sz w:val="22"/>
                <w:szCs w:val="22"/>
              </w:rPr>
              <w:t>6</w:t>
            </w:r>
            <w:r w:rsidR="00765B97" w:rsidRPr="00014D36">
              <w:rPr>
                <w:rFonts w:ascii="Calibri" w:hAnsi="Calibri"/>
                <w:color w:val="000000"/>
                <w:sz w:val="22"/>
                <w:szCs w:val="22"/>
              </w:rPr>
              <w:t>-Dec</w:t>
            </w:r>
          </w:p>
        </w:tc>
        <w:tc>
          <w:tcPr>
            <w:tcW w:w="7470" w:type="dxa"/>
            <w:noWrap/>
            <w:hideMark/>
          </w:tcPr>
          <w:p w14:paraId="7E35C3C9" w14:textId="520A9D35" w:rsidR="00765B97" w:rsidRPr="00014D36" w:rsidRDefault="0093261C" w:rsidP="000E4CD4">
            <w:pPr>
              <w:rPr>
                <w:rFonts w:ascii="Calibri" w:hAnsi="Calibri"/>
                <w:bCs/>
                <w:color w:val="000000"/>
                <w:sz w:val="22"/>
                <w:szCs w:val="22"/>
              </w:rPr>
            </w:pPr>
            <w:r w:rsidRPr="00014D36">
              <w:rPr>
                <w:rFonts w:ascii="Calibri" w:hAnsi="Calibri"/>
                <w:bCs/>
                <w:color w:val="000000"/>
                <w:sz w:val="22"/>
                <w:szCs w:val="22"/>
              </w:rPr>
              <w:t>Calibration of short duration signals – implication</w:t>
            </w:r>
            <w:r w:rsidR="00DE05B7" w:rsidRPr="00014D36">
              <w:rPr>
                <w:rFonts w:ascii="Calibri" w:hAnsi="Calibri"/>
                <w:bCs/>
                <w:color w:val="000000"/>
                <w:sz w:val="22"/>
                <w:szCs w:val="22"/>
              </w:rPr>
              <w:t>s</w:t>
            </w:r>
            <w:r w:rsidRPr="00014D36">
              <w:rPr>
                <w:rFonts w:ascii="Calibri" w:hAnsi="Calibri"/>
                <w:bCs/>
                <w:color w:val="000000"/>
                <w:sz w:val="22"/>
                <w:szCs w:val="22"/>
              </w:rPr>
              <w:t xml:space="preserve"> for AEPs and OAEs</w:t>
            </w:r>
          </w:p>
        </w:tc>
      </w:tr>
      <w:tr w:rsidR="00AB3C11" w:rsidRPr="00014D36" w14:paraId="4D1953BE" w14:textId="77777777" w:rsidTr="00433BCC">
        <w:trPr>
          <w:trHeight w:val="300"/>
        </w:trPr>
        <w:tc>
          <w:tcPr>
            <w:tcW w:w="9090" w:type="dxa"/>
            <w:gridSpan w:val="2"/>
            <w:noWrap/>
            <w:hideMark/>
          </w:tcPr>
          <w:p w14:paraId="08FDB59F" w14:textId="77777777" w:rsidR="00AB3C11" w:rsidRPr="00014D36" w:rsidRDefault="00AB3C11" w:rsidP="000E4CD4">
            <w:pPr>
              <w:rPr>
                <w:rFonts w:ascii="Calibri" w:hAnsi="Calibri"/>
                <w:color w:val="000000"/>
                <w:sz w:val="22"/>
                <w:szCs w:val="22"/>
              </w:rPr>
            </w:pPr>
          </w:p>
        </w:tc>
      </w:tr>
      <w:tr w:rsidR="00AB3C11" w:rsidRPr="00014D36" w14:paraId="55F3042E" w14:textId="77777777" w:rsidTr="00AB3C11">
        <w:trPr>
          <w:trHeight w:val="269"/>
        </w:trPr>
        <w:tc>
          <w:tcPr>
            <w:tcW w:w="1620" w:type="dxa"/>
            <w:shd w:val="clear" w:color="auto" w:fill="D9D9D9" w:themeFill="background1" w:themeFillShade="D9"/>
            <w:noWrap/>
            <w:hideMark/>
          </w:tcPr>
          <w:p w14:paraId="5FAE913D" w14:textId="260C5D70" w:rsidR="00765B97" w:rsidRPr="00014D36" w:rsidRDefault="00DF49C8" w:rsidP="000E4CD4">
            <w:pPr>
              <w:rPr>
                <w:rFonts w:ascii="Calibri" w:hAnsi="Calibri"/>
                <w:color w:val="000000"/>
                <w:sz w:val="22"/>
                <w:szCs w:val="22"/>
              </w:rPr>
            </w:pPr>
            <w:r w:rsidRPr="00014D36">
              <w:rPr>
                <w:rFonts w:ascii="Calibri" w:hAnsi="Calibri"/>
                <w:color w:val="000000"/>
                <w:sz w:val="22"/>
                <w:szCs w:val="22"/>
              </w:rPr>
              <w:t>13</w:t>
            </w:r>
            <w:r w:rsidR="00765B97" w:rsidRPr="00014D36">
              <w:rPr>
                <w:rFonts w:ascii="Calibri" w:hAnsi="Calibri"/>
                <w:color w:val="000000"/>
                <w:sz w:val="22"/>
                <w:szCs w:val="22"/>
              </w:rPr>
              <w:t>-Dec</w:t>
            </w:r>
          </w:p>
        </w:tc>
        <w:tc>
          <w:tcPr>
            <w:tcW w:w="7470" w:type="dxa"/>
            <w:shd w:val="clear" w:color="auto" w:fill="D9D9D9" w:themeFill="background1" w:themeFillShade="D9"/>
            <w:noWrap/>
            <w:hideMark/>
          </w:tcPr>
          <w:p w14:paraId="4706BC9B" w14:textId="6752E054" w:rsidR="00765B97" w:rsidRPr="00014D36" w:rsidRDefault="00CA15E8" w:rsidP="00A96E02">
            <w:pPr>
              <w:rPr>
                <w:rFonts w:ascii="Calibri" w:hAnsi="Calibri"/>
                <w:b/>
                <w:bCs/>
                <w:color w:val="000000"/>
                <w:sz w:val="22"/>
                <w:szCs w:val="22"/>
              </w:rPr>
            </w:pPr>
            <w:r w:rsidRPr="00014D36">
              <w:rPr>
                <w:rFonts w:ascii="Calibri" w:hAnsi="Calibri"/>
                <w:b/>
                <w:bCs/>
                <w:color w:val="000000"/>
                <w:sz w:val="22"/>
                <w:szCs w:val="22"/>
              </w:rPr>
              <w:t xml:space="preserve">Final exam – </w:t>
            </w:r>
            <w:r w:rsidR="001034AD">
              <w:rPr>
                <w:rFonts w:ascii="Calibri" w:hAnsi="Calibri"/>
                <w:b/>
                <w:bCs/>
                <w:color w:val="000000"/>
                <w:sz w:val="22"/>
                <w:szCs w:val="22"/>
              </w:rPr>
              <w:t>35</w:t>
            </w:r>
            <w:r w:rsidR="0093261C" w:rsidRPr="00014D36">
              <w:rPr>
                <w:rFonts w:ascii="Calibri" w:hAnsi="Calibri"/>
                <w:b/>
                <w:bCs/>
                <w:color w:val="000000"/>
                <w:sz w:val="22"/>
                <w:szCs w:val="22"/>
              </w:rPr>
              <w:t>%</w:t>
            </w:r>
            <w:r w:rsidRPr="00014D36">
              <w:rPr>
                <w:rFonts w:ascii="Calibri" w:hAnsi="Calibri"/>
                <w:b/>
                <w:bCs/>
                <w:color w:val="000000"/>
                <w:sz w:val="22"/>
                <w:szCs w:val="22"/>
              </w:rPr>
              <w:t xml:space="preserve"> </w:t>
            </w:r>
            <w:r w:rsidRPr="00014D36">
              <w:rPr>
                <w:rFonts w:ascii="Calibri" w:hAnsi="Calibri"/>
                <w:bCs/>
                <w:color w:val="000000"/>
                <w:sz w:val="22"/>
                <w:szCs w:val="22"/>
              </w:rPr>
              <w:t>(non-cumulative)</w:t>
            </w:r>
          </w:p>
        </w:tc>
      </w:tr>
    </w:tbl>
    <w:p w14:paraId="3D10578F" w14:textId="7DC6DE7D" w:rsidR="00172F8D" w:rsidRDefault="00172F8D" w:rsidP="006F4E0A">
      <w:pPr>
        <w:rPr>
          <w:rFonts w:ascii="Arial" w:hAnsi="Arial" w:cs="Arial"/>
          <w:b/>
          <w:sz w:val="22"/>
          <w:szCs w:val="22"/>
        </w:rPr>
      </w:pPr>
    </w:p>
    <w:p w14:paraId="0F52F411" w14:textId="7AD79F89" w:rsidR="008B180F" w:rsidRPr="00014D36" w:rsidRDefault="008B180F" w:rsidP="00153054">
      <w:pPr>
        <w:ind w:left="-90"/>
        <w:rPr>
          <w:rFonts w:ascii="Arial" w:hAnsi="Arial" w:cs="Arial"/>
          <w:b/>
          <w:sz w:val="22"/>
          <w:szCs w:val="22"/>
        </w:rPr>
      </w:pPr>
      <w:r w:rsidRPr="00014D36">
        <w:rPr>
          <w:rFonts w:ascii="Arial" w:hAnsi="Arial" w:cs="Arial"/>
          <w:b/>
          <w:sz w:val="22"/>
          <w:szCs w:val="22"/>
        </w:rPr>
        <w:t>ASHA standards addressed by this course</w:t>
      </w:r>
      <w:r w:rsidR="00375D0B" w:rsidRPr="00014D36">
        <w:rPr>
          <w:rFonts w:ascii="Arial" w:hAnsi="Arial" w:cs="Arial"/>
          <w:b/>
          <w:sz w:val="22"/>
          <w:szCs w:val="22"/>
        </w:rPr>
        <w:t xml:space="preserve"> </w:t>
      </w:r>
      <w:r w:rsidR="00F47628">
        <w:rPr>
          <w:rFonts w:ascii="Arial" w:hAnsi="Arial" w:cs="Arial"/>
          <w:b/>
          <w:sz w:val="22"/>
          <w:szCs w:val="22"/>
        </w:rPr>
        <w:t xml:space="preserve">for lecture and lab </w:t>
      </w:r>
      <w:r w:rsidR="00375D0B" w:rsidRPr="00014D36">
        <w:rPr>
          <w:rFonts w:ascii="Arial" w:hAnsi="Arial" w:cs="Arial"/>
          <w:b/>
          <w:sz w:val="22"/>
          <w:szCs w:val="22"/>
        </w:rPr>
        <w:t>(Knowledge and Skills Acquisition -- KASA)</w:t>
      </w:r>
      <w:r w:rsidRPr="00014D36">
        <w:rPr>
          <w:rFonts w:ascii="Arial" w:hAnsi="Arial" w:cs="Arial"/>
          <w:b/>
          <w:sz w:val="22"/>
          <w:szCs w:val="22"/>
        </w:rPr>
        <w:t>:</w:t>
      </w:r>
    </w:p>
    <w:tbl>
      <w:tblPr>
        <w:tblStyle w:val="TableGrid"/>
        <w:tblW w:w="8982" w:type="dxa"/>
        <w:tblLook w:val="04A0" w:firstRow="1" w:lastRow="0" w:firstColumn="1" w:lastColumn="0" w:noHBand="0" w:noVBand="1"/>
      </w:tblPr>
      <w:tblGrid>
        <w:gridCol w:w="6122"/>
        <w:gridCol w:w="1280"/>
        <w:gridCol w:w="1580"/>
      </w:tblGrid>
      <w:tr w:rsidR="00153054" w:rsidRPr="00014D36" w14:paraId="1EAA742A" w14:textId="77777777" w:rsidTr="008F647F">
        <w:trPr>
          <w:trHeight w:val="620"/>
        </w:trPr>
        <w:tc>
          <w:tcPr>
            <w:tcW w:w="6122" w:type="dxa"/>
            <w:shd w:val="clear" w:color="auto" w:fill="D9D9D9" w:themeFill="background1" w:themeFillShade="D9"/>
            <w:vAlign w:val="center"/>
          </w:tcPr>
          <w:p w14:paraId="64AC914F" w14:textId="77777777" w:rsidR="008B180F" w:rsidRPr="00014D36" w:rsidRDefault="008B180F" w:rsidP="00375D0B">
            <w:pPr>
              <w:rPr>
                <w:rFonts w:ascii="Arial" w:hAnsi="Arial" w:cs="Arial"/>
                <w:b/>
                <w:sz w:val="22"/>
                <w:szCs w:val="22"/>
              </w:rPr>
            </w:pPr>
            <w:r w:rsidRPr="00014D36">
              <w:rPr>
                <w:rFonts w:ascii="Arial" w:hAnsi="Arial" w:cs="Arial"/>
                <w:b/>
                <w:sz w:val="22"/>
                <w:szCs w:val="22"/>
              </w:rPr>
              <w:t>Knowledge assessed through written or oral exam</w:t>
            </w:r>
          </w:p>
          <w:p w14:paraId="41032EF1" w14:textId="2A44C970" w:rsidR="008B180F" w:rsidRPr="00014D36" w:rsidRDefault="008B180F" w:rsidP="00375D0B">
            <w:pPr>
              <w:rPr>
                <w:rFonts w:ascii="Arial" w:hAnsi="Arial" w:cs="Arial"/>
                <w:sz w:val="22"/>
                <w:szCs w:val="22"/>
              </w:rPr>
            </w:pPr>
            <w:r w:rsidRPr="00014D36">
              <w:rPr>
                <w:rFonts w:ascii="Arial" w:hAnsi="Arial" w:cs="Arial"/>
                <w:sz w:val="22"/>
                <w:szCs w:val="22"/>
              </w:rPr>
              <w:t>Upon successful complet</w:t>
            </w:r>
            <w:r w:rsidR="00153054" w:rsidRPr="00014D36">
              <w:rPr>
                <w:rFonts w:ascii="Arial" w:hAnsi="Arial" w:cs="Arial"/>
                <w:sz w:val="22"/>
                <w:szCs w:val="22"/>
              </w:rPr>
              <w:t xml:space="preserve">ion of this course, the student </w:t>
            </w:r>
            <w:r w:rsidRPr="00014D36">
              <w:rPr>
                <w:rFonts w:ascii="Arial" w:hAnsi="Arial" w:cs="Arial"/>
                <w:sz w:val="22"/>
                <w:szCs w:val="22"/>
              </w:rPr>
              <w:t xml:space="preserve">will: </w:t>
            </w:r>
          </w:p>
        </w:tc>
        <w:tc>
          <w:tcPr>
            <w:tcW w:w="1280" w:type="dxa"/>
            <w:shd w:val="clear" w:color="auto" w:fill="D9D9D9" w:themeFill="background1" w:themeFillShade="D9"/>
            <w:vAlign w:val="center"/>
          </w:tcPr>
          <w:p w14:paraId="322C9A5C" w14:textId="77777777" w:rsidR="008B180F" w:rsidRPr="00014D36" w:rsidRDefault="008B180F" w:rsidP="00375D0B">
            <w:pPr>
              <w:rPr>
                <w:rFonts w:ascii="Arial" w:hAnsi="Arial" w:cs="Arial"/>
                <w:b/>
                <w:sz w:val="22"/>
                <w:szCs w:val="22"/>
              </w:rPr>
            </w:pPr>
            <w:r w:rsidRPr="00014D36">
              <w:rPr>
                <w:rFonts w:ascii="Arial" w:hAnsi="Arial" w:cs="Arial"/>
                <w:b/>
                <w:sz w:val="22"/>
                <w:szCs w:val="22"/>
              </w:rPr>
              <w:t>ASHA Reference</w:t>
            </w:r>
          </w:p>
        </w:tc>
        <w:tc>
          <w:tcPr>
            <w:tcW w:w="1580" w:type="dxa"/>
            <w:shd w:val="clear" w:color="auto" w:fill="D9D9D9" w:themeFill="background1" w:themeFillShade="D9"/>
            <w:vAlign w:val="center"/>
          </w:tcPr>
          <w:p w14:paraId="742A87D9" w14:textId="77777777" w:rsidR="008B180F" w:rsidRPr="00014D36" w:rsidRDefault="008B180F" w:rsidP="00375D0B">
            <w:pPr>
              <w:rPr>
                <w:rFonts w:ascii="Arial" w:hAnsi="Arial" w:cs="Arial"/>
                <w:b/>
                <w:sz w:val="22"/>
                <w:szCs w:val="22"/>
              </w:rPr>
            </w:pPr>
            <w:r w:rsidRPr="00014D36">
              <w:rPr>
                <w:rFonts w:ascii="Arial" w:hAnsi="Arial" w:cs="Arial"/>
                <w:b/>
                <w:sz w:val="22"/>
                <w:szCs w:val="22"/>
              </w:rPr>
              <w:t>Assessed through</w:t>
            </w:r>
          </w:p>
        </w:tc>
      </w:tr>
      <w:tr w:rsidR="00153054" w:rsidRPr="00014D36" w14:paraId="08BADFFC" w14:textId="77777777" w:rsidTr="008F647F">
        <w:trPr>
          <w:trHeight w:val="629"/>
        </w:trPr>
        <w:tc>
          <w:tcPr>
            <w:tcW w:w="6122" w:type="dxa"/>
            <w:vAlign w:val="center"/>
          </w:tcPr>
          <w:p w14:paraId="15B88A9A" w14:textId="08474797" w:rsidR="008B180F" w:rsidRPr="00014D36" w:rsidRDefault="00E22F04" w:rsidP="00375D0B">
            <w:pPr>
              <w:rPr>
                <w:rFonts w:ascii="Arial" w:hAnsi="Arial" w:cs="Arial"/>
                <w:sz w:val="22"/>
                <w:szCs w:val="22"/>
              </w:rPr>
            </w:pPr>
            <w:r w:rsidRPr="00014D36">
              <w:rPr>
                <w:rFonts w:ascii="Arial" w:hAnsi="Arial" w:cs="Arial"/>
                <w:sz w:val="22"/>
                <w:szCs w:val="22"/>
              </w:rPr>
              <w:t>Instrumentation and bioelectrical hazards</w:t>
            </w:r>
          </w:p>
        </w:tc>
        <w:tc>
          <w:tcPr>
            <w:tcW w:w="1280" w:type="dxa"/>
            <w:vAlign w:val="center"/>
          </w:tcPr>
          <w:p w14:paraId="3B7E497C" w14:textId="36B853D0" w:rsidR="008B180F" w:rsidRPr="00014D36" w:rsidRDefault="008B180F" w:rsidP="00375D0B">
            <w:pPr>
              <w:rPr>
                <w:rFonts w:ascii="Arial" w:hAnsi="Arial" w:cs="Arial"/>
                <w:sz w:val="22"/>
                <w:szCs w:val="22"/>
              </w:rPr>
            </w:pPr>
            <w:r w:rsidRPr="00014D36">
              <w:rPr>
                <w:rFonts w:ascii="Arial" w:hAnsi="Arial" w:cs="Arial"/>
                <w:sz w:val="22"/>
                <w:szCs w:val="22"/>
              </w:rPr>
              <w:t>A1</w:t>
            </w:r>
            <w:r w:rsidR="00375D0B" w:rsidRPr="00014D36">
              <w:rPr>
                <w:rFonts w:ascii="Arial" w:hAnsi="Arial" w:cs="Arial"/>
                <w:sz w:val="22"/>
                <w:szCs w:val="22"/>
              </w:rPr>
              <w:t>3</w:t>
            </w:r>
          </w:p>
        </w:tc>
        <w:tc>
          <w:tcPr>
            <w:tcW w:w="1580" w:type="dxa"/>
            <w:vAlign w:val="center"/>
          </w:tcPr>
          <w:p w14:paraId="76D5F23C" w14:textId="77777777" w:rsidR="008B180F" w:rsidRPr="00014D36" w:rsidRDefault="008B180F" w:rsidP="00375D0B">
            <w:pPr>
              <w:rPr>
                <w:rFonts w:ascii="Arial" w:hAnsi="Arial" w:cs="Arial"/>
                <w:sz w:val="22"/>
                <w:szCs w:val="22"/>
              </w:rPr>
            </w:pPr>
            <w:r w:rsidRPr="00014D36">
              <w:rPr>
                <w:rFonts w:ascii="Arial" w:hAnsi="Arial" w:cs="Arial"/>
                <w:sz w:val="22"/>
                <w:szCs w:val="22"/>
              </w:rPr>
              <w:t>Assignments and Exams</w:t>
            </w:r>
          </w:p>
        </w:tc>
      </w:tr>
      <w:tr w:rsidR="00153054" w:rsidRPr="00014D36" w14:paraId="5CAC8E06" w14:textId="77777777" w:rsidTr="008F647F">
        <w:trPr>
          <w:trHeight w:val="260"/>
        </w:trPr>
        <w:tc>
          <w:tcPr>
            <w:tcW w:w="6122" w:type="dxa"/>
            <w:vAlign w:val="center"/>
          </w:tcPr>
          <w:p w14:paraId="62D15258" w14:textId="002A8D89" w:rsidR="00375D0B" w:rsidRPr="00014D36" w:rsidRDefault="00375D0B" w:rsidP="00375D0B">
            <w:pPr>
              <w:rPr>
                <w:rFonts w:ascii="Arial" w:hAnsi="Arial" w:cs="Arial"/>
                <w:sz w:val="22"/>
                <w:szCs w:val="22"/>
              </w:rPr>
            </w:pPr>
            <w:r w:rsidRPr="00014D36">
              <w:rPr>
                <w:rFonts w:ascii="Arial" w:hAnsi="Arial" w:cs="Arial"/>
                <w:sz w:val="22"/>
                <w:szCs w:val="22"/>
              </w:rPr>
              <w:t>Physical characteristics and measurement of electric and other non-acoustic stimuli</w:t>
            </w:r>
          </w:p>
          <w:p w14:paraId="4CC78B69" w14:textId="77777777" w:rsidR="00375D0B" w:rsidRPr="00014D36" w:rsidRDefault="00375D0B" w:rsidP="00375D0B">
            <w:pPr>
              <w:ind w:left="360"/>
              <w:rPr>
                <w:rFonts w:ascii="Arial" w:hAnsi="Arial" w:cs="Arial"/>
                <w:sz w:val="22"/>
                <w:szCs w:val="22"/>
              </w:rPr>
            </w:pPr>
          </w:p>
        </w:tc>
        <w:tc>
          <w:tcPr>
            <w:tcW w:w="1280" w:type="dxa"/>
            <w:vAlign w:val="center"/>
          </w:tcPr>
          <w:p w14:paraId="1E3C25EB" w14:textId="05C8B73F" w:rsidR="00375D0B" w:rsidRPr="00014D36" w:rsidRDefault="00375D0B" w:rsidP="00375D0B">
            <w:pPr>
              <w:rPr>
                <w:rFonts w:ascii="Arial" w:hAnsi="Arial" w:cs="Arial"/>
                <w:sz w:val="22"/>
                <w:szCs w:val="22"/>
              </w:rPr>
            </w:pPr>
            <w:r w:rsidRPr="00014D36">
              <w:rPr>
                <w:rFonts w:ascii="Arial" w:hAnsi="Arial" w:cs="Arial"/>
                <w:sz w:val="22"/>
                <w:szCs w:val="22"/>
              </w:rPr>
              <w:t>A14</w:t>
            </w:r>
          </w:p>
        </w:tc>
        <w:tc>
          <w:tcPr>
            <w:tcW w:w="1580" w:type="dxa"/>
            <w:vAlign w:val="center"/>
          </w:tcPr>
          <w:p w14:paraId="04877BFF" w14:textId="665FE4E2" w:rsidR="00375D0B" w:rsidRPr="00014D36" w:rsidRDefault="00375D0B" w:rsidP="00375D0B">
            <w:pPr>
              <w:rPr>
                <w:rFonts w:ascii="Arial" w:hAnsi="Arial" w:cs="Arial"/>
                <w:sz w:val="22"/>
                <w:szCs w:val="22"/>
              </w:rPr>
            </w:pPr>
            <w:r w:rsidRPr="00014D36">
              <w:rPr>
                <w:rFonts w:ascii="Arial" w:hAnsi="Arial" w:cs="Arial"/>
                <w:sz w:val="22"/>
                <w:szCs w:val="22"/>
              </w:rPr>
              <w:t>Assignments and Exams</w:t>
            </w:r>
          </w:p>
        </w:tc>
      </w:tr>
      <w:tr w:rsidR="00153054" w:rsidRPr="00014D36" w14:paraId="185F42FA" w14:textId="77777777" w:rsidTr="008F647F">
        <w:trPr>
          <w:trHeight w:val="260"/>
        </w:trPr>
        <w:tc>
          <w:tcPr>
            <w:tcW w:w="6122" w:type="dxa"/>
            <w:vAlign w:val="center"/>
          </w:tcPr>
          <w:p w14:paraId="199921C0" w14:textId="1218EA34" w:rsidR="00375D0B" w:rsidRPr="00014D36" w:rsidRDefault="00375D0B" w:rsidP="00375D0B">
            <w:pPr>
              <w:rPr>
                <w:rFonts w:ascii="Arial" w:hAnsi="Arial" w:cs="Arial"/>
                <w:sz w:val="22"/>
                <w:szCs w:val="22"/>
              </w:rPr>
            </w:pPr>
            <w:r w:rsidRPr="00014D36">
              <w:rPr>
                <w:rFonts w:ascii="Arial" w:hAnsi="Arial" w:cs="Arial"/>
                <w:sz w:val="22"/>
                <w:szCs w:val="22"/>
              </w:rPr>
              <w:t xml:space="preserve">Universal precautions and infections/contagious diseases </w:t>
            </w:r>
          </w:p>
          <w:p w14:paraId="14136B45" w14:textId="77777777" w:rsidR="00375D0B" w:rsidRPr="00014D36" w:rsidRDefault="00375D0B" w:rsidP="00375D0B">
            <w:pPr>
              <w:rPr>
                <w:rFonts w:ascii="Arial" w:hAnsi="Arial" w:cs="Arial"/>
                <w:sz w:val="22"/>
                <w:szCs w:val="22"/>
              </w:rPr>
            </w:pPr>
          </w:p>
        </w:tc>
        <w:tc>
          <w:tcPr>
            <w:tcW w:w="1280" w:type="dxa"/>
            <w:vAlign w:val="center"/>
          </w:tcPr>
          <w:p w14:paraId="4806FAB3" w14:textId="60DD7C8B" w:rsidR="00375D0B" w:rsidRPr="00014D36" w:rsidRDefault="00375D0B" w:rsidP="00375D0B">
            <w:pPr>
              <w:rPr>
                <w:rFonts w:ascii="Arial" w:hAnsi="Arial" w:cs="Arial"/>
                <w:sz w:val="22"/>
                <w:szCs w:val="22"/>
              </w:rPr>
            </w:pPr>
            <w:r w:rsidRPr="00014D36">
              <w:rPr>
                <w:rFonts w:ascii="Arial" w:hAnsi="Arial" w:cs="Arial"/>
                <w:sz w:val="22"/>
                <w:szCs w:val="22"/>
              </w:rPr>
              <w:t>A21</w:t>
            </w:r>
          </w:p>
        </w:tc>
        <w:tc>
          <w:tcPr>
            <w:tcW w:w="1580" w:type="dxa"/>
            <w:vAlign w:val="center"/>
          </w:tcPr>
          <w:p w14:paraId="4ECC8D8D" w14:textId="56D6B246" w:rsidR="00375D0B" w:rsidRPr="00014D36" w:rsidRDefault="00375D0B" w:rsidP="00375D0B">
            <w:pPr>
              <w:rPr>
                <w:rFonts w:ascii="Arial" w:hAnsi="Arial" w:cs="Arial"/>
                <w:sz w:val="22"/>
                <w:szCs w:val="22"/>
              </w:rPr>
            </w:pPr>
            <w:r w:rsidRPr="00014D36">
              <w:rPr>
                <w:rFonts w:ascii="Arial" w:hAnsi="Arial" w:cs="Arial"/>
                <w:sz w:val="22"/>
                <w:szCs w:val="22"/>
              </w:rPr>
              <w:t>Assignments and Exams</w:t>
            </w:r>
          </w:p>
        </w:tc>
      </w:tr>
      <w:tr w:rsidR="00153054" w:rsidRPr="00014D36" w14:paraId="2F09B237" w14:textId="77777777" w:rsidTr="008F647F">
        <w:trPr>
          <w:trHeight w:val="260"/>
        </w:trPr>
        <w:tc>
          <w:tcPr>
            <w:tcW w:w="6122" w:type="dxa"/>
            <w:vAlign w:val="center"/>
          </w:tcPr>
          <w:p w14:paraId="25F68C90" w14:textId="2F2C5A4D" w:rsidR="00375D0B" w:rsidRPr="00014D36" w:rsidRDefault="00375D0B" w:rsidP="00375D0B">
            <w:pPr>
              <w:rPr>
                <w:rFonts w:ascii="Arial" w:hAnsi="Arial" w:cs="Arial"/>
                <w:sz w:val="22"/>
                <w:szCs w:val="22"/>
              </w:rPr>
            </w:pPr>
            <w:r w:rsidRPr="00014D36">
              <w:rPr>
                <w:rFonts w:ascii="Arial" w:hAnsi="Arial" w:cs="Arial"/>
                <w:sz w:val="22"/>
                <w:szCs w:val="22"/>
              </w:rPr>
              <w:t>Principles, methods, and applications of acoustics (e.g., basic parameters of sound, principles of acoustics as related to speech sounds, sound/noise measurement and analysis, and calibration of audiometric equipment), as applicable to:</w:t>
            </w:r>
          </w:p>
          <w:p w14:paraId="7E7B3159" w14:textId="77777777" w:rsidR="00375D0B" w:rsidRPr="00014D36" w:rsidRDefault="00375D0B" w:rsidP="00375D0B">
            <w:pPr>
              <w:ind w:left="1080"/>
              <w:rPr>
                <w:rFonts w:ascii="Arial" w:hAnsi="Arial" w:cs="Arial"/>
                <w:sz w:val="22"/>
                <w:szCs w:val="22"/>
              </w:rPr>
            </w:pPr>
            <w:r w:rsidRPr="00014D36">
              <w:rPr>
                <w:rFonts w:ascii="Arial" w:hAnsi="Arial" w:cs="Arial"/>
                <w:sz w:val="22"/>
                <w:szCs w:val="22"/>
              </w:rPr>
              <w:t>Occupational and industrial environments</w:t>
            </w:r>
          </w:p>
          <w:p w14:paraId="572116A5" w14:textId="77777777" w:rsidR="00375D0B" w:rsidRPr="00014D36" w:rsidRDefault="00375D0B" w:rsidP="00375D0B">
            <w:pPr>
              <w:ind w:left="1080"/>
              <w:rPr>
                <w:rFonts w:ascii="Arial" w:hAnsi="Arial" w:cs="Arial"/>
                <w:sz w:val="22"/>
                <w:szCs w:val="22"/>
              </w:rPr>
            </w:pPr>
            <w:r w:rsidRPr="00014D36">
              <w:rPr>
                <w:rFonts w:ascii="Arial" w:hAnsi="Arial" w:cs="Arial"/>
                <w:sz w:val="22"/>
                <w:szCs w:val="22"/>
              </w:rPr>
              <w:t>Community noise</w:t>
            </w:r>
          </w:p>
          <w:p w14:paraId="2B6EA6C3" w14:textId="77777777" w:rsidR="00375D0B" w:rsidRPr="00014D36" w:rsidRDefault="00375D0B" w:rsidP="00375D0B">
            <w:pPr>
              <w:ind w:left="1080"/>
              <w:rPr>
                <w:rFonts w:ascii="Arial" w:hAnsi="Arial" w:cs="Arial"/>
                <w:sz w:val="22"/>
                <w:szCs w:val="22"/>
              </w:rPr>
            </w:pPr>
            <w:r w:rsidRPr="00014D36">
              <w:rPr>
                <w:rFonts w:ascii="Arial" w:hAnsi="Arial" w:cs="Arial"/>
                <w:sz w:val="22"/>
                <w:szCs w:val="22"/>
              </w:rPr>
              <w:t>Classroom and other educational environments</w:t>
            </w:r>
          </w:p>
          <w:p w14:paraId="4F00531E" w14:textId="084B6414" w:rsidR="00375D0B" w:rsidRPr="00014D36" w:rsidRDefault="00375D0B" w:rsidP="00375D0B">
            <w:pPr>
              <w:ind w:left="1080"/>
              <w:rPr>
                <w:rFonts w:ascii="Arial" w:hAnsi="Arial" w:cs="Arial"/>
                <w:sz w:val="22"/>
                <w:szCs w:val="22"/>
              </w:rPr>
            </w:pPr>
            <w:r w:rsidRPr="00014D36">
              <w:rPr>
                <w:rFonts w:ascii="Arial" w:hAnsi="Arial" w:cs="Arial"/>
                <w:sz w:val="22"/>
                <w:szCs w:val="22"/>
              </w:rPr>
              <w:t>Workplace environments</w:t>
            </w:r>
          </w:p>
          <w:p w14:paraId="042F8784" w14:textId="422BD0D0" w:rsidR="008B180F" w:rsidRPr="00014D36" w:rsidRDefault="008B180F" w:rsidP="00375D0B">
            <w:pPr>
              <w:rPr>
                <w:rFonts w:ascii="Arial" w:hAnsi="Arial" w:cs="Arial"/>
                <w:sz w:val="22"/>
                <w:szCs w:val="22"/>
              </w:rPr>
            </w:pPr>
          </w:p>
        </w:tc>
        <w:tc>
          <w:tcPr>
            <w:tcW w:w="1280" w:type="dxa"/>
            <w:vAlign w:val="center"/>
          </w:tcPr>
          <w:p w14:paraId="2E6E7293" w14:textId="5A817C4A" w:rsidR="008B180F" w:rsidRPr="00014D36" w:rsidRDefault="008B180F" w:rsidP="00375D0B">
            <w:pPr>
              <w:rPr>
                <w:rFonts w:ascii="Arial" w:hAnsi="Arial" w:cs="Arial"/>
                <w:sz w:val="22"/>
                <w:szCs w:val="22"/>
              </w:rPr>
            </w:pPr>
            <w:r w:rsidRPr="00014D36">
              <w:rPr>
                <w:rFonts w:ascii="Arial" w:hAnsi="Arial" w:cs="Arial"/>
                <w:sz w:val="22"/>
                <w:szCs w:val="22"/>
              </w:rPr>
              <w:t>A</w:t>
            </w:r>
            <w:r w:rsidR="00375D0B" w:rsidRPr="00014D36">
              <w:rPr>
                <w:rFonts w:ascii="Arial" w:hAnsi="Arial" w:cs="Arial"/>
                <w:sz w:val="22"/>
                <w:szCs w:val="22"/>
              </w:rPr>
              <w:t>2</w:t>
            </w:r>
            <w:r w:rsidRPr="00014D36">
              <w:rPr>
                <w:rFonts w:ascii="Arial" w:hAnsi="Arial" w:cs="Arial"/>
                <w:sz w:val="22"/>
                <w:szCs w:val="22"/>
              </w:rPr>
              <w:t>3</w:t>
            </w:r>
          </w:p>
        </w:tc>
        <w:tc>
          <w:tcPr>
            <w:tcW w:w="1580" w:type="dxa"/>
            <w:vAlign w:val="center"/>
          </w:tcPr>
          <w:p w14:paraId="5E2E3DE7" w14:textId="77777777" w:rsidR="008B180F" w:rsidRPr="00014D36" w:rsidRDefault="008B180F" w:rsidP="00375D0B">
            <w:pPr>
              <w:rPr>
                <w:rFonts w:ascii="Arial" w:hAnsi="Arial" w:cs="Arial"/>
                <w:sz w:val="22"/>
                <w:szCs w:val="22"/>
              </w:rPr>
            </w:pPr>
            <w:r w:rsidRPr="00014D36">
              <w:rPr>
                <w:rFonts w:ascii="Arial" w:hAnsi="Arial" w:cs="Arial"/>
                <w:sz w:val="22"/>
                <w:szCs w:val="22"/>
              </w:rPr>
              <w:t>Assignments and Exams</w:t>
            </w:r>
          </w:p>
        </w:tc>
      </w:tr>
      <w:tr w:rsidR="00153054" w:rsidRPr="00014D36" w14:paraId="1882A022" w14:textId="77777777" w:rsidTr="008F647F">
        <w:trPr>
          <w:trHeight w:val="548"/>
        </w:trPr>
        <w:tc>
          <w:tcPr>
            <w:tcW w:w="6122" w:type="dxa"/>
            <w:vAlign w:val="center"/>
          </w:tcPr>
          <w:p w14:paraId="2206C605" w14:textId="2BFFCE6B" w:rsidR="008B180F" w:rsidRPr="00014D36" w:rsidRDefault="00E22F04" w:rsidP="00375D0B">
            <w:pPr>
              <w:rPr>
                <w:rFonts w:ascii="Arial" w:hAnsi="Arial" w:cs="Arial"/>
                <w:sz w:val="22"/>
                <w:szCs w:val="22"/>
              </w:rPr>
            </w:pPr>
            <w:r w:rsidRPr="00014D36">
              <w:rPr>
                <w:rFonts w:ascii="Arial" w:hAnsi="Arial" w:cs="Arial"/>
                <w:sz w:val="22"/>
                <w:szCs w:val="22"/>
              </w:rPr>
              <w:t xml:space="preserve">The use of instrumentation according to manufacturer’s specifications and recommendations </w:t>
            </w:r>
          </w:p>
        </w:tc>
        <w:tc>
          <w:tcPr>
            <w:tcW w:w="1280" w:type="dxa"/>
            <w:vAlign w:val="center"/>
          </w:tcPr>
          <w:p w14:paraId="78E75FB7" w14:textId="569CC990" w:rsidR="008B180F" w:rsidRPr="00014D36" w:rsidRDefault="008B180F" w:rsidP="00375D0B">
            <w:pPr>
              <w:rPr>
                <w:rFonts w:ascii="Arial" w:hAnsi="Arial" w:cs="Arial"/>
                <w:sz w:val="22"/>
                <w:szCs w:val="22"/>
              </w:rPr>
            </w:pPr>
            <w:r w:rsidRPr="00014D36">
              <w:rPr>
                <w:rFonts w:ascii="Arial" w:hAnsi="Arial" w:cs="Arial"/>
                <w:sz w:val="22"/>
                <w:szCs w:val="22"/>
              </w:rPr>
              <w:t>A</w:t>
            </w:r>
            <w:r w:rsidR="00375D0B" w:rsidRPr="00014D36">
              <w:rPr>
                <w:rFonts w:ascii="Arial" w:hAnsi="Arial" w:cs="Arial"/>
                <w:sz w:val="22"/>
                <w:szCs w:val="22"/>
              </w:rPr>
              <w:t>24</w:t>
            </w:r>
          </w:p>
        </w:tc>
        <w:tc>
          <w:tcPr>
            <w:tcW w:w="1580" w:type="dxa"/>
            <w:vAlign w:val="center"/>
          </w:tcPr>
          <w:p w14:paraId="5F4FEEA2" w14:textId="77777777" w:rsidR="008B180F" w:rsidRPr="00014D36" w:rsidRDefault="008B180F" w:rsidP="00375D0B">
            <w:pPr>
              <w:rPr>
                <w:rFonts w:ascii="Arial" w:hAnsi="Arial" w:cs="Arial"/>
                <w:sz w:val="22"/>
                <w:szCs w:val="22"/>
              </w:rPr>
            </w:pPr>
            <w:r w:rsidRPr="00014D36">
              <w:rPr>
                <w:rFonts w:ascii="Arial" w:hAnsi="Arial" w:cs="Arial"/>
                <w:sz w:val="22"/>
                <w:szCs w:val="22"/>
              </w:rPr>
              <w:t>Assignments and Exams</w:t>
            </w:r>
          </w:p>
        </w:tc>
      </w:tr>
      <w:tr w:rsidR="00153054" w:rsidRPr="00014D36" w14:paraId="375C8CB2" w14:textId="77777777" w:rsidTr="008F647F">
        <w:trPr>
          <w:trHeight w:val="260"/>
        </w:trPr>
        <w:tc>
          <w:tcPr>
            <w:tcW w:w="6122" w:type="dxa"/>
            <w:vAlign w:val="center"/>
          </w:tcPr>
          <w:p w14:paraId="664605AD" w14:textId="26A28105" w:rsidR="008B180F" w:rsidRPr="00014D36" w:rsidRDefault="00375D0B" w:rsidP="008F647F">
            <w:pPr>
              <w:rPr>
                <w:rFonts w:ascii="Arial" w:hAnsi="Arial" w:cs="Arial"/>
                <w:sz w:val="22"/>
                <w:szCs w:val="22"/>
              </w:rPr>
            </w:pPr>
            <w:r w:rsidRPr="00014D36">
              <w:rPr>
                <w:rFonts w:ascii="Arial" w:hAnsi="Arial" w:cs="Arial"/>
                <w:sz w:val="22"/>
                <w:szCs w:val="22"/>
              </w:rPr>
              <w:t>Determining whether instrumentation is in calibration according to accepted standards</w:t>
            </w:r>
          </w:p>
        </w:tc>
        <w:tc>
          <w:tcPr>
            <w:tcW w:w="1280" w:type="dxa"/>
            <w:vAlign w:val="center"/>
          </w:tcPr>
          <w:p w14:paraId="2754A912" w14:textId="521F9346" w:rsidR="008B180F" w:rsidRPr="00014D36" w:rsidRDefault="008B180F" w:rsidP="00375D0B">
            <w:pPr>
              <w:rPr>
                <w:rFonts w:ascii="Arial" w:hAnsi="Arial" w:cs="Arial"/>
                <w:sz w:val="22"/>
                <w:szCs w:val="22"/>
              </w:rPr>
            </w:pPr>
            <w:r w:rsidRPr="00014D36">
              <w:rPr>
                <w:rFonts w:ascii="Arial" w:hAnsi="Arial" w:cs="Arial"/>
                <w:sz w:val="22"/>
                <w:szCs w:val="22"/>
              </w:rPr>
              <w:t>A</w:t>
            </w:r>
            <w:r w:rsidR="00375D0B" w:rsidRPr="00014D36">
              <w:rPr>
                <w:rFonts w:ascii="Arial" w:hAnsi="Arial" w:cs="Arial"/>
                <w:sz w:val="22"/>
                <w:szCs w:val="22"/>
              </w:rPr>
              <w:t>25</w:t>
            </w:r>
          </w:p>
        </w:tc>
        <w:tc>
          <w:tcPr>
            <w:tcW w:w="1580" w:type="dxa"/>
            <w:vAlign w:val="center"/>
          </w:tcPr>
          <w:p w14:paraId="75E6EE9A" w14:textId="77777777" w:rsidR="008B180F" w:rsidRPr="00014D36" w:rsidRDefault="008B180F" w:rsidP="00375D0B">
            <w:pPr>
              <w:rPr>
                <w:rFonts w:ascii="Arial" w:hAnsi="Arial" w:cs="Arial"/>
                <w:sz w:val="22"/>
                <w:szCs w:val="22"/>
              </w:rPr>
            </w:pPr>
            <w:r w:rsidRPr="00014D36">
              <w:rPr>
                <w:rFonts w:ascii="Arial" w:hAnsi="Arial" w:cs="Arial"/>
                <w:sz w:val="22"/>
                <w:szCs w:val="22"/>
              </w:rPr>
              <w:t>Assignments and Exams</w:t>
            </w:r>
          </w:p>
        </w:tc>
      </w:tr>
    </w:tbl>
    <w:p w14:paraId="3683976D" w14:textId="77777777" w:rsidR="008B180F" w:rsidRPr="00014D36" w:rsidRDefault="008B180F" w:rsidP="000E4CD4">
      <w:pPr>
        <w:overflowPunct w:val="0"/>
        <w:adjustRightInd w:val="0"/>
        <w:rPr>
          <w:rFonts w:ascii="Arial" w:hAnsi="Arial" w:cs="Arial"/>
          <w:caps/>
          <w:sz w:val="22"/>
          <w:szCs w:val="22"/>
        </w:rPr>
      </w:pPr>
    </w:p>
    <w:sectPr w:rsidR="008B180F" w:rsidRPr="00014D36" w:rsidSect="008C48F9">
      <w:headerReference w:type="default" r:id="rId11"/>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DE2C" w14:textId="77777777" w:rsidR="000479DF" w:rsidRDefault="000479DF">
      <w:r>
        <w:separator/>
      </w:r>
    </w:p>
  </w:endnote>
  <w:endnote w:type="continuationSeparator" w:id="0">
    <w:p w14:paraId="1A00D16C" w14:textId="77777777" w:rsidR="000479DF" w:rsidRDefault="0004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EF0D" w14:textId="77777777" w:rsidR="000479DF" w:rsidRDefault="000479DF">
      <w:r>
        <w:separator/>
      </w:r>
    </w:p>
  </w:footnote>
  <w:footnote w:type="continuationSeparator" w:id="0">
    <w:p w14:paraId="4E9DA32E" w14:textId="77777777" w:rsidR="000479DF" w:rsidRDefault="0004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3965" w14:textId="23541708" w:rsidR="005E16C2" w:rsidRPr="00962EAB" w:rsidRDefault="005E16C2">
    <w:pPr>
      <w:pStyle w:val="Header"/>
      <w:rPr>
        <w:rFonts w:ascii="Tahoma" w:hAnsi="Tahoma" w:cs="Tahoma"/>
        <w:sz w:val="20"/>
        <w:szCs w:val="20"/>
      </w:rPr>
    </w:pPr>
    <w:r w:rsidRPr="00962EAB">
      <w:rPr>
        <w:rStyle w:val="PageNumber"/>
        <w:rFonts w:ascii="Tahoma" w:hAnsi="Tahoma" w:cs="Tahoma"/>
        <w:sz w:val="20"/>
        <w:szCs w:val="20"/>
      </w:rPr>
      <w:fldChar w:fldCharType="begin"/>
    </w:r>
    <w:r w:rsidRPr="00962EAB">
      <w:rPr>
        <w:rStyle w:val="PageNumber"/>
        <w:rFonts w:ascii="Tahoma" w:hAnsi="Tahoma" w:cs="Tahoma"/>
        <w:sz w:val="20"/>
        <w:szCs w:val="20"/>
      </w:rPr>
      <w:instrText xml:space="preserve"> PAGE </w:instrText>
    </w:r>
    <w:r w:rsidRPr="00962EAB">
      <w:rPr>
        <w:rStyle w:val="PageNumber"/>
        <w:rFonts w:ascii="Tahoma" w:hAnsi="Tahoma" w:cs="Tahoma"/>
        <w:sz w:val="20"/>
        <w:szCs w:val="20"/>
      </w:rPr>
      <w:fldChar w:fldCharType="separate"/>
    </w:r>
    <w:r w:rsidR="006C38FB">
      <w:rPr>
        <w:rStyle w:val="PageNumber"/>
        <w:rFonts w:ascii="Tahoma" w:hAnsi="Tahoma" w:cs="Tahoma"/>
        <w:noProof/>
        <w:sz w:val="20"/>
        <w:szCs w:val="20"/>
      </w:rPr>
      <w:t>1</w:t>
    </w:r>
    <w:r w:rsidRPr="00962EAB">
      <w:rPr>
        <w:rStyle w:val="PageNumber"/>
        <w:rFonts w:ascii="Tahoma" w:hAnsi="Tahoma" w:cs="Tahoma"/>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C91"/>
    <w:multiLevelType w:val="hybridMultilevel"/>
    <w:tmpl w:val="EF4E4B02"/>
    <w:lvl w:ilvl="0" w:tplc="04090019">
      <w:start w:val="1"/>
      <w:numFmt w:val="lowerLetter"/>
      <w:lvlText w:val="%1."/>
      <w:lvlJc w:val="left"/>
      <w:pPr>
        <w:tabs>
          <w:tab w:val="num" w:pos="720"/>
        </w:tabs>
        <w:ind w:left="720" w:hanging="360"/>
      </w:pPr>
      <w:rPr>
        <w:rFonts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110561E"/>
    <w:multiLevelType w:val="hybridMultilevel"/>
    <w:tmpl w:val="EF4E4B02"/>
    <w:lvl w:ilvl="0" w:tplc="04090019">
      <w:start w:val="1"/>
      <w:numFmt w:val="lowerLetter"/>
      <w:lvlText w:val="%1."/>
      <w:lvlJc w:val="left"/>
      <w:pPr>
        <w:tabs>
          <w:tab w:val="num" w:pos="720"/>
        </w:tabs>
        <w:ind w:left="720" w:hanging="360"/>
      </w:pPr>
      <w:rPr>
        <w:rFonts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6A44C14"/>
    <w:multiLevelType w:val="hybridMultilevel"/>
    <w:tmpl w:val="B15E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634DA"/>
    <w:multiLevelType w:val="hybridMultilevel"/>
    <w:tmpl w:val="EF4E4B02"/>
    <w:lvl w:ilvl="0" w:tplc="04090019">
      <w:start w:val="1"/>
      <w:numFmt w:val="lowerLetter"/>
      <w:lvlText w:val="%1."/>
      <w:lvlJc w:val="left"/>
      <w:pPr>
        <w:tabs>
          <w:tab w:val="num" w:pos="720"/>
        </w:tabs>
        <w:ind w:left="720" w:hanging="360"/>
      </w:pPr>
      <w:rPr>
        <w:rFonts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A927F41"/>
    <w:multiLevelType w:val="hybridMultilevel"/>
    <w:tmpl w:val="8D7C4DEA"/>
    <w:lvl w:ilvl="0" w:tplc="75B06856">
      <w:start w:val="1"/>
      <w:numFmt w:val="bullet"/>
      <w:lvlText w:val="•"/>
      <w:lvlJc w:val="left"/>
      <w:pPr>
        <w:tabs>
          <w:tab w:val="num" w:pos="720"/>
        </w:tabs>
        <w:ind w:left="720" w:hanging="360"/>
      </w:pPr>
      <w:rPr>
        <w:rFonts w:ascii="Arial" w:hAnsi="Arial" w:hint="default"/>
      </w:rPr>
    </w:lvl>
    <w:lvl w:ilvl="1" w:tplc="309AD6A0">
      <w:start w:val="1"/>
      <w:numFmt w:val="lowerLetter"/>
      <w:lvlText w:val="%2."/>
      <w:lvlJc w:val="left"/>
      <w:pPr>
        <w:tabs>
          <w:tab w:val="num" w:pos="1440"/>
        </w:tabs>
        <w:ind w:left="1440" w:hanging="360"/>
      </w:pPr>
    </w:lvl>
    <w:lvl w:ilvl="2" w:tplc="6AB06E20" w:tentative="1">
      <w:start w:val="1"/>
      <w:numFmt w:val="bullet"/>
      <w:lvlText w:val="•"/>
      <w:lvlJc w:val="left"/>
      <w:pPr>
        <w:tabs>
          <w:tab w:val="num" w:pos="2160"/>
        </w:tabs>
        <w:ind w:left="2160" w:hanging="360"/>
      </w:pPr>
      <w:rPr>
        <w:rFonts w:ascii="Arial" w:hAnsi="Arial" w:hint="default"/>
      </w:rPr>
    </w:lvl>
    <w:lvl w:ilvl="3" w:tplc="1BD2A83C" w:tentative="1">
      <w:start w:val="1"/>
      <w:numFmt w:val="bullet"/>
      <w:lvlText w:val="•"/>
      <w:lvlJc w:val="left"/>
      <w:pPr>
        <w:tabs>
          <w:tab w:val="num" w:pos="2880"/>
        </w:tabs>
        <w:ind w:left="2880" w:hanging="360"/>
      </w:pPr>
      <w:rPr>
        <w:rFonts w:ascii="Arial" w:hAnsi="Arial" w:hint="default"/>
      </w:rPr>
    </w:lvl>
    <w:lvl w:ilvl="4" w:tplc="6FBACF5C" w:tentative="1">
      <w:start w:val="1"/>
      <w:numFmt w:val="bullet"/>
      <w:lvlText w:val="•"/>
      <w:lvlJc w:val="left"/>
      <w:pPr>
        <w:tabs>
          <w:tab w:val="num" w:pos="3600"/>
        </w:tabs>
        <w:ind w:left="3600" w:hanging="360"/>
      </w:pPr>
      <w:rPr>
        <w:rFonts w:ascii="Arial" w:hAnsi="Arial" w:hint="default"/>
      </w:rPr>
    </w:lvl>
    <w:lvl w:ilvl="5" w:tplc="797A9C68" w:tentative="1">
      <w:start w:val="1"/>
      <w:numFmt w:val="bullet"/>
      <w:lvlText w:val="•"/>
      <w:lvlJc w:val="left"/>
      <w:pPr>
        <w:tabs>
          <w:tab w:val="num" w:pos="4320"/>
        </w:tabs>
        <w:ind w:left="4320" w:hanging="360"/>
      </w:pPr>
      <w:rPr>
        <w:rFonts w:ascii="Arial" w:hAnsi="Arial" w:hint="default"/>
      </w:rPr>
    </w:lvl>
    <w:lvl w:ilvl="6" w:tplc="B7469746" w:tentative="1">
      <w:start w:val="1"/>
      <w:numFmt w:val="bullet"/>
      <w:lvlText w:val="•"/>
      <w:lvlJc w:val="left"/>
      <w:pPr>
        <w:tabs>
          <w:tab w:val="num" w:pos="5040"/>
        </w:tabs>
        <w:ind w:left="5040" w:hanging="360"/>
      </w:pPr>
      <w:rPr>
        <w:rFonts w:ascii="Arial" w:hAnsi="Arial" w:hint="default"/>
      </w:rPr>
    </w:lvl>
    <w:lvl w:ilvl="7" w:tplc="D40090DA" w:tentative="1">
      <w:start w:val="1"/>
      <w:numFmt w:val="bullet"/>
      <w:lvlText w:val="•"/>
      <w:lvlJc w:val="left"/>
      <w:pPr>
        <w:tabs>
          <w:tab w:val="num" w:pos="5760"/>
        </w:tabs>
        <w:ind w:left="5760" w:hanging="360"/>
      </w:pPr>
      <w:rPr>
        <w:rFonts w:ascii="Arial" w:hAnsi="Arial" w:hint="default"/>
      </w:rPr>
    </w:lvl>
    <w:lvl w:ilvl="8" w:tplc="901C1A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0B31D3"/>
    <w:multiLevelType w:val="hybridMultilevel"/>
    <w:tmpl w:val="9B3CDC62"/>
    <w:lvl w:ilvl="0" w:tplc="04090019">
      <w:start w:val="1"/>
      <w:numFmt w:val="lowerLetter"/>
      <w:lvlText w:val="%1."/>
      <w:lvlJc w:val="left"/>
      <w:pPr>
        <w:tabs>
          <w:tab w:val="num" w:pos="720"/>
        </w:tabs>
        <w:ind w:left="720" w:hanging="360"/>
      </w:pPr>
      <w:rPr>
        <w:rFonts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68F7BF7"/>
    <w:multiLevelType w:val="hybridMultilevel"/>
    <w:tmpl w:val="9288132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C76AD"/>
    <w:multiLevelType w:val="hybridMultilevel"/>
    <w:tmpl w:val="1A4EA8D2"/>
    <w:lvl w:ilvl="0" w:tplc="0540B722">
      <w:start w:val="1"/>
      <w:numFmt w:val="bullet"/>
      <w:lvlText w:val="•"/>
      <w:lvlJc w:val="left"/>
      <w:pPr>
        <w:tabs>
          <w:tab w:val="num" w:pos="720"/>
        </w:tabs>
        <w:ind w:left="720" w:hanging="360"/>
      </w:pPr>
      <w:rPr>
        <w:rFonts w:ascii="Arial" w:hAnsi="Arial" w:hint="default"/>
      </w:rPr>
    </w:lvl>
    <w:lvl w:ilvl="1" w:tplc="01BCE4F4" w:tentative="1">
      <w:start w:val="1"/>
      <w:numFmt w:val="bullet"/>
      <w:lvlText w:val="•"/>
      <w:lvlJc w:val="left"/>
      <w:pPr>
        <w:tabs>
          <w:tab w:val="num" w:pos="1440"/>
        </w:tabs>
        <w:ind w:left="1440" w:hanging="360"/>
      </w:pPr>
      <w:rPr>
        <w:rFonts w:ascii="Arial" w:hAnsi="Arial" w:hint="default"/>
      </w:rPr>
    </w:lvl>
    <w:lvl w:ilvl="2" w:tplc="071C2840" w:tentative="1">
      <w:start w:val="1"/>
      <w:numFmt w:val="bullet"/>
      <w:lvlText w:val="•"/>
      <w:lvlJc w:val="left"/>
      <w:pPr>
        <w:tabs>
          <w:tab w:val="num" w:pos="2160"/>
        </w:tabs>
        <w:ind w:left="2160" w:hanging="360"/>
      </w:pPr>
      <w:rPr>
        <w:rFonts w:ascii="Arial" w:hAnsi="Arial" w:hint="default"/>
      </w:rPr>
    </w:lvl>
    <w:lvl w:ilvl="3" w:tplc="89EE0210" w:tentative="1">
      <w:start w:val="1"/>
      <w:numFmt w:val="bullet"/>
      <w:lvlText w:val="•"/>
      <w:lvlJc w:val="left"/>
      <w:pPr>
        <w:tabs>
          <w:tab w:val="num" w:pos="2880"/>
        </w:tabs>
        <w:ind w:left="2880" w:hanging="360"/>
      </w:pPr>
      <w:rPr>
        <w:rFonts w:ascii="Arial" w:hAnsi="Arial" w:hint="default"/>
      </w:rPr>
    </w:lvl>
    <w:lvl w:ilvl="4" w:tplc="9F72423C" w:tentative="1">
      <w:start w:val="1"/>
      <w:numFmt w:val="bullet"/>
      <w:lvlText w:val="•"/>
      <w:lvlJc w:val="left"/>
      <w:pPr>
        <w:tabs>
          <w:tab w:val="num" w:pos="3600"/>
        </w:tabs>
        <w:ind w:left="3600" w:hanging="360"/>
      </w:pPr>
      <w:rPr>
        <w:rFonts w:ascii="Arial" w:hAnsi="Arial" w:hint="default"/>
      </w:rPr>
    </w:lvl>
    <w:lvl w:ilvl="5" w:tplc="54C0C850" w:tentative="1">
      <w:start w:val="1"/>
      <w:numFmt w:val="bullet"/>
      <w:lvlText w:val="•"/>
      <w:lvlJc w:val="left"/>
      <w:pPr>
        <w:tabs>
          <w:tab w:val="num" w:pos="4320"/>
        </w:tabs>
        <w:ind w:left="4320" w:hanging="360"/>
      </w:pPr>
      <w:rPr>
        <w:rFonts w:ascii="Arial" w:hAnsi="Arial" w:hint="default"/>
      </w:rPr>
    </w:lvl>
    <w:lvl w:ilvl="6" w:tplc="43580CAE" w:tentative="1">
      <w:start w:val="1"/>
      <w:numFmt w:val="bullet"/>
      <w:lvlText w:val="•"/>
      <w:lvlJc w:val="left"/>
      <w:pPr>
        <w:tabs>
          <w:tab w:val="num" w:pos="5040"/>
        </w:tabs>
        <w:ind w:left="5040" w:hanging="360"/>
      </w:pPr>
      <w:rPr>
        <w:rFonts w:ascii="Arial" w:hAnsi="Arial" w:hint="default"/>
      </w:rPr>
    </w:lvl>
    <w:lvl w:ilvl="7" w:tplc="B2B0B688" w:tentative="1">
      <w:start w:val="1"/>
      <w:numFmt w:val="bullet"/>
      <w:lvlText w:val="•"/>
      <w:lvlJc w:val="left"/>
      <w:pPr>
        <w:tabs>
          <w:tab w:val="num" w:pos="5760"/>
        </w:tabs>
        <w:ind w:left="5760" w:hanging="360"/>
      </w:pPr>
      <w:rPr>
        <w:rFonts w:ascii="Arial" w:hAnsi="Arial" w:hint="default"/>
      </w:rPr>
    </w:lvl>
    <w:lvl w:ilvl="8" w:tplc="18B8D4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B56AAD"/>
    <w:multiLevelType w:val="multilevel"/>
    <w:tmpl w:val="C8060D26"/>
    <w:lvl w:ilvl="0">
      <w:start w:val="1"/>
      <w:numFmt w:val="decimal"/>
      <w:lvlText w:val="853.%1"/>
      <w:lvlJc w:val="left"/>
      <w:pPr>
        <w:tabs>
          <w:tab w:val="num" w:pos="720"/>
        </w:tabs>
        <w:ind w:left="360" w:hanging="360"/>
      </w:pPr>
      <w:rPr>
        <w:rFonts w:cs="Times New Roman" w:hint="default"/>
      </w:rPr>
    </w:lvl>
    <w:lvl w:ilvl="1">
      <w:start w:val="10"/>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8AC5602"/>
    <w:multiLevelType w:val="hybridMultilevel"/>
    <w:tmpl w:val="BE961620"/>
    <w:lvl w:ilvl="0" w:tplc="28ACCF12">
      <w:start w:val="1"/>
      <w:numFmt w:val="bullet"/>
      <w:lvlText w:val=""/>
      <w:lvlJc w:val="left"/>
      <w:pPr>
        <w:tabs>
          <w:tab w:val="num" w:pos="720"/>
        </w:tabs>
        <w:ind w:left="720" w:hanging="360"/>
      </w:pPr>
      <w:rPr>
        <w:rFonts w:ascii="Wingdings 3" w:hAnsi="Wingdings 3"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A686064"/>
    <w:multiLevelType w:val="hybridMultilevel"/>
    <w:tmpl w:val="6F348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45C74"/>
    <w:multiLevelType w:val="hybridMultilevel"/>
    <w:tmpl w:val="30E4ED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E4CEF"/>
    <w:multiLevelType w:val="hybridMultilevel"/>
    <w:tmpl w:val="86BEB7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436E0"/>
    <w:multiLevelType w:val="multilevel"/>
    <w:tmpl w:val="C8060D26"/>
    <w:lvl w:ilvl="0">
      <w:start w:val="1"/>
      <w:numFmt w:val="decimal"/>
      <w:lvlText w:val="853.%1"/>
      <w:lvlJc w:val="left"/>
      <w:pPr>
        <w:tabs>
          <w:tab w:val="num" w:pos="720"/>
        </w:tabs>
        <w:ind w:left="360" w:hanging="360"/>
      </w:pPr>
      <w:rPr>
        <w:rFonts w:cs="Times New Roman" w:hint="default"/>
      </w:rPr>
    </w:lvl>
    <w:lvl w:ilvl="1">
      <w:start w:val="10"/>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7A71D84"/>
    <w:multiLevelType w:val="hybridMultilevel"/>
    <w:tmpl w:val="F2461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3500C"/>
    <w:multiLevelType w:val="hybridMultilevel"/>
    <w:tmpl w:val="8E4A5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6919CF"/>
    <w:multiLevelType w:val="hybridMultilevel"/>
    <w:tmpl w:val="B1F80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95564"/>
    <w:multiLevelType w:val="hybridMultilevel"/>
    <w:tmpl w:val="683E8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F7001"/>
    <w:multiLevelType w:val="hybridMultilevel"/>
    <w:tmpl w:val="8026ABD0"/>
    <w:lvl w:ilvl="0" w:tplc="04090019">
      <w:start w:val="1"/>
      <w:numFmt w:val="lowerLetter"/>
      <w:lvlText w:val="%1."/>
      <w:lvlJc w:val="left"/>
      <w:pPr>
        <w:tabs>
          <w:tab w:val="num" w:pos="720"/>
        </w:tabs>
        <w:ind w:left="720" w:hanging="360"/>
      </w:pPr>
      <w:rPr>
        <w:rFonts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44B366F"/>
    <w:multiLevelType w:val="hybridMultilevel"/>
    <w:tmpl w:val="DDE65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A33186"/>
    <w:multiLevelType w:val="hybridMultilevel"/>
    <w:tmpl w:val="2ECEE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60FD0"/>
    <w:multiLevelType w:val="hybridMultilevel"/>
    <w:tmpl w:val="77B4B4E6"/>
    <w:lvl w:ilvl="0" w:tplc="04090019">
      <w:start w:val="1"/>
      <w:numFmt w:val="lowerLetter"/>
      <w:lvlText w:val="%1."/>
      <w:lvlJc w:val="left"/>
      <w:pPr>
        <w:tabs>
          <w:tab w:val="num" w:pos="720"/>
        </w:tabs>
        <w:ind w:left="720" w:hanging="360"/>
      </w:pPr>
      <w:rPr>
        <w:rFonts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num w:numId="1">
    <w:abstractNumId w:val="15"/>
  </w:num>
  <w:num w:numId="2">
    <w:abstractNumId w:val="13"/>
  </w:num>
  <w:num w:numId="3">
    <w:abstractNumId w:val="9"/>
  </w:num>
  <w:num w:numId="4">
    <w:abstractNumId w:val="5"/>
  </w:num>
  <w:num w:numId="5">
    <w:abstractNumId w:val="21"/>
  </w:num>
  <w:num w:numId="6">
    <w:abstractNumId w:val="20"/>
  </w:num>
  <w:num w:numId="7">
    <w:abstractNumId w:val="8"/>
  </w:num>
  <w:num w:numId="8">
    <w:abstractNumId w:val="10"/>
  </w:num>
  <w:num w:numId="9">
    <w:abstractNumId w:val="16"/>
  </w:num>
  <w:num w:numId="10">
    <w:abstractNumId w:val="14"/>
  </w:num>
  <w:num w:numId="11">
    <w:abstractNumId w:val="17"/>
  </w:num>
  <w:num w:numId="12">
    <w:abstractNumId w:val="18"/>
  </w:num>
  <w:num w:numId="13">
    <w:abstractNumId w:val="19"/>
  </w:num>
  <w:num w:numId="14">
    <w:abstractNumId w:val="1"/>
  </w:num>
  <w:num w:numId="15">
    <w:abstractNumId w:val="0"/>
  </w:num>
  <w:num w:numId="16">
    <w:abstractNumId w:val="3"/>
  </w:num>
  <w:num w:numId="17">
    <w:abstractNumId w:val="6"/>
  </w:num>
  <w:num w:numId="18">
    <w:abstractNumId w:val="12"/>
  </w:num>
  <w:num w:numId="19">
    <w:abstractNumId w:val="4"/>
  </w:num>
  <w:num w:numId="20">
    <w:abstractNumId w:val="7"/>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DE"/>
    <w:rsid w:val="00000BB2"/>
    <w:rsid w:val="000020D7"/>
    <w:rsid w:val="0000245F"/>
    <w:rsid w:val="00003502"/>
    <w:rsid w:val="000079EC"/>
    <w:rsid w:val="00007EEB"/>
    <w:rsid w:val="00012806"/>
    <w:rsid w:val="00013A8A"/>
    <w:rsid w:val="00014CEC"/>
    <w:rsid w:val="00014D36"/>
    <w:rsid w:val="00015971"/>
    <w:rsid w:val="00015E68"/>
    <w:rsid w:val="000177E9"/>
    <w:rsid w:val="00026756"/>
    <w:rsid w:val="00030CA8"/>
    <w:rsid w:val="00036B50"/>
    <w:rsid w:val="00037E0E"/>
    <w:rsid w:val="00044564"/>
    <w:rsid w:val="000454BB"/>
    <w:rsid w:val="00047985"/>
    <w:rsid w:val="000479DF"/>
    <w:rsid w:val="0005357C"/>
    <w:rsid w:val="000539B3"/>
    <w:rsid w:val="00054CF7"/>
    <w:rsid w:val="0005558D"/>
    <w:rsid w:val="0005779C"/>
    <w:rsid w:val="00060B7B"/>
    <w:rsid w:val="000626E9"/>
    <w:rsid w:val="00066184"/>
    <w:rsid w:val="000670CD"/>
    <w:rsid w:val="00070A53"/>
    <w:rsid w:val="00071543"/>
    <w:rsid w:val="00073AB4"/>
    <w:rsid w:val="00083F41"/>
    <w:rsid w:val="00085A61"/>
    <w:rsid w:val="00092525"/>
    <w:rsid w:val="00092E59"/>
    <w:rsid w:val="00092F5F"/>
    <w:rsid w:val="000938E9"/>
    <w:rsid w:val="000A37A2"/>
    <w:rsid w:val="000A385B"/>
    <w:rsid w:val="000A6575"/>
    <w:rsid w:val="000A6DBA"/>
    <w:rsid w:val="000A7722"/>
    <w:rsid w:val="000B0796"/>
    <w:rsid w:val="000B5DBF"/>
    <w:rsid w:val="000B73D6"/>
    <w:rsid w:val="000C0EE9"/>
    <w:rsid w:val="000C4092"/>
    <w:rsid w:val="000D393D"/>
    <w:rsid w:val="000D3EE1"/>
    <w:rsid w:val="000E2773"/>
    <w:rsid w:val="000E3025"/>
    <w:rsid w:val="000E3394"/>
    <w:rsid w:val="000E4CD4"/>
    <w:rsid w:val="000E5453"/>
    <w:rsid w:val="000E6451"/>
    <w:rsid w:val="000F1704"/>
    <w:rsid w:val="000F7404"/>
    <w:rsid w:val="001034AD"/>
    <w:rsid w:val="00103E3B"/>
    <w:rsid w:val="0011374B"/>
    <w:rsid w:val="001152B2"/>
    <w:rsid w:val="00115F18"/>
    <w:rsid w:val="00116CBD"/>
    <w:rsid w:val="001179EB"/>
    <w:rsid w:val="001226DE"/>
    <w:rsid w:val="001306DD"/>
    <w:rsid w:val="00131DEF"/>
    <w:rsid w:val="00136167"/>
    <w:rsid w:val="00145BA6"/>
    <w:rsid w:val="00153054"/>
    <w:rsid w:val="00154E84"/>
    <w:rsid w:val="0016017A"/>
    <w:rsid w:val="00160DCD"/>
    <w:rsid w:val="00161C2D"/>
    <w:rsid w:val="00162DD3"/>
    <w:rsid w:val="00163FE3"/>
    <w:rsid w:val="00164E15"/>
    <w:rsid w:val="00167364"/>
    <w:rsid w:val="00167BF5"/>
    <w:rsid w:val="001724BF"/>
    <w:rsid w:val="00172F8D"/>
    <w:rsid w:val="001766F4"/>
    <w:rsid w:val="001775F0"/>
    <w:rsid w:val="001820CA"/>
    <w:rsid w:val="00182620"/>
    <w:rsid w:val="001852BC"/>
    <w:rsid w:val="001950D0"/>
    <w:rsid w:val="00195DD0"/>
    <w:rsid w:val="001A6BE7"/>
    <w:rsid w:val="001B0804"/>
    <w:rsid w:val="001C30BE"/>
    <w:rsid w:val="001C7826"/>
    <w:rsid w:val="001D37F3"/>
    <w:rsid w:val="001D5E64"/>
    <w:rsid w:val="001E3FFC"/>
    <w:rsid w:val="001E648F"/>
    <w:rsid w:val="001F1EEB"/>
    <w:rsid w:val="001F353A"/>
    <w:rsid w:val="001F4CE9"/>
    <w:rsid w:val="001F6924"/>
    <w:rsid w:val="001F6AFF"/>
    <w:rsid w:val="001F6C74"/>
    <w:rsid w:val="00200648"/>
    <w:rsid w:val="002009C0"/>
    <w:rsid w:val="002009C1"/>
    <w:rsid w:val="00204434"/>
    <w:rsid w:val="00210CFB"/>
    <w:rsid w:val="00210D66"/>
    <w:rsid w:val="00210F4F"/>
    <w:rsid w:val="00214341"/>
    <w:rsid w:val="0021680E"/>
    <w:rsid w:val="002217DC"/>
    <w:rsid w:val="00222A53"/>
    <w:rsid w:val="00223210"/>
    <w:rsid w:val="00226543"/>
    <w:rsid w:val="00226764"/>
    <w:rsid w:val="002303A9"/>
    <w:rsid w:val="00232F2C"/>
    <w:rsid w:val="002330A6"/>
    <w:rsid w:val="0024664B"/>
    <w:rsid w:val="0025256B"/>
    <w:rsid w:val="002528CC"/>
    <w:rsid w:val="00254FCF"/>
    <w:rsid w:val="00260AAF"/>
    <w:rsid w:val="002614E5"/>
    <w:rsid w:val="0027045B"/>
    <w:rsid w:val="00272D61"/>
    <w:rsid w:val="002734D5"/>
    <w:rsid w:val="0028074A"/>
    <w:rsid w:val="002846AC"/>
    <w:rsid w:val="002875C1"/>
    <w:rsid w:val="002A2508"/>
    <w:rsid w:val="002A2CDB"/>
    <w:rsid w:val="002A3604"/>
    <w:rsid w:val="002A3DD0"/>
    <w:rsid w:val="002B1DB2"/>
    <w:rsid w:val="002B5732"/>
    <w:rsid w:val="002C07C0"/>
    <w:rsid w:val="002C17DA"/>
    <w:rsid w:val="002C2DD5"/>
    <w:rsid w:val="002D1243"/>
    <w:rsid w:val="002D4BEB"/>
    <w:rsid w:val="002E3FFB"/>
    <w:rsid w:val="002E48FD"/>
    <w:rsid w:val="002F38D7"/>
    <w:rsid w:val="002F3CF6"/>
    <w:rsid w:val="00303D9B"/>
    <w:rsid w:val="00315381"/>
    <w:rsid w:val="00324BE4"/>
    <w:rsid w:val="0033368B"/>
    <w:rsid w:val="003465CE"/>
    <w:rsid w:val="00346B07"/>
    <w:rsid w:val="00347255"/>
    <w:rsid w:val="0034735A"/>
    <w:rsid w:val="003513A5"/>
    <w:rsid w:val="0035666A"/>
    <w:rsid w:val="003575BC"/>
    <w:rsid w:val="00357EAE"/>
    <w:rsid w:val="00361B46"/>
    <w:rsid w:val="0036351C"/>
    <w:rsid w:val="00367ABC"/>
    <w:rsid w:val="00367E20"/>
    <w:rsid w:val="003756A2"/>
    <w:rsid w:val="00375D0B"/>
    <w:rsid w:val="00381FEC"/>
    <w:rsid w:val="003849CF"/>
    <w:rsid w:val="003876A0"/>
    <w:rsid w:val="00387B58"/>
    <w:rsid w:val="00387E50"/>
    <w:rsid w:val="00391DB8"/>
    <w:rsid w:val="00397C7E"/>
    <w:rsid w:val="003A36AA"/>
    <w:rsid w:val="003A4C24"/>
    <w:rsid w:val="003B274D"/>
    <w:rsid w:val="003B2F13"/>
    <w:rsid w:val="003B6A48"/>
    <w:rsid w:val="003B77FD"/>
    <w:rsid w:val="003C0814"/>
    <w:rsid w:val="003C1074"/>
    <w:rsid w:val="003C4D15"/>
    <w:rsid w:val="003C5C60"/>
    <w:rsid w:val="003C71FA"/>
    <w:rsid w:val="003C7554"/>
    <w:rsid w:val="003D0DD1"/>
    <w:rsid w:val="003D1DB2"/>
    <w:rsid w:val="003D5EC6"/>
    <w:rsid w:val="003D7D28"/>
    <w:rsid w:val="003E56FF"/>
    <w:rsid w:val="003E5845"/>
    <w:rsid w:val="003E6FE7"/>
    <w:rsid w:val="003F04B2"/>
    <w:rsid w:val="003F3253"/>
    <w:rsid w:val="003F32E9"/>
    <w:rsid w:val="003F4064"/>
    <w:rsid w:val="003F7BCE"/>
    <w:rsid w:val="004018B9"/>
    <w:rsid w:val="004020C6"/>
    <w:rsid w:val="00405DB7"/>
    <w:rsid w:val="00407F2B"/>
    <w:rsid w:val="00416089"/>
    <w:rsid w:val="004162A8"/>
    <w:rsid w:val="004228A8"/>
    <w:rsid w:val="00432433"/>
    <w:rsid w:val="00432531"/>
    <w:rsid w:val="00435D17"/>
    <w:rsid w:val="004371AD"/>
    <w:rsid w:val="004417FA"/>
    <w:rsid w:val="00452E16"/>
    <w:rsid w:val="004636A2"/>
    <w:rsid w:val="004644A1"/>
    <w:rsid w:val="0046563F"/>
    <w:rsid w:val="0047174E"/>
    <w:rsid w:val="00480C37"/>
    <w:rsid w:val="00482AE6"/>
    <w:rsid w:val="004847B0"/>
    <w:rsid w:val="004856F0"/>
    <w:rsid w:val="00485DEC"/>
    <w:rsid w:val="00487D82"/>
    <w:rsid w:val="00487EBB"/>
    <w:rsid w:val="00490E41"/>
    <w:rsid w:val="004955B8"/>
    <w:rsid w:val="00495E09"/>
    <w:rsid w:val="00497B2B"/>
    <w:rsid w:val="004A43C3"/>
    <w:rsid w:val="004A4E71"/>
    <w:rsid w:val="004B0B80"/>
    <w:rsid w:val="004B0BAD"/>
    <w:rsid w:val="004B3354"/>
    <w:rsid w:val="004B3B91"/>
    <w:rsid w:val="004B7402"/>
    <w:rsid w:val="004B75A6"/>
    <w:rsid w:val="004C1F08"/>
    <w:rsid w:val="004C2DCE"/>
    <w:rsid w:val="004D31A0"/>
    <w:rsid w:val="004D48A1"/>
    <w:rsid w:val="004D711A"/>
    <w:rsid w:val="004E3E0D"/>
    <w:rsid w:val="00507B0A"/>
    <w:rsid w:val="00510D6A"/>
    <w:rsid w:val="00512DC3"/>
    <w:rsid w:val="005133D2"/>
    <w:rsid w:val="005162DB"/>
    <w:rsid w:val="00520140"/>
    <w:rsid w:val="005251CB"/>
    <w:rsid w:val="00525585"/>
    <w:rsid w:val="00527C92"/>
    <w:rsid w:val="005325F7"/>
    <w:rsid w:val="005362EE"/>
    <w:rsid w:val="005400C3"/>
    <w:rsid w:val="005462E1"/>
    <w:rsid w:val="0054682B"/>
    <w:rsid w:val="00547B71"/>
    <w:rsid w:val="005566BF"/>
    <w:rsid w:val="005602A6"/>
    <w:rsid w:val="005666B6"/>
    <w:rsid w:val="00567506"/>
    <w:rsid w:val="00567DAE"/>
    <w:rsid w:val="00567F86"/>
    <w:rsid w:val="00572854"/>
    <w:rsid w:val="00573539"/>
    <w:rsid w:val="00573965"/>
    <w:rsid w:val="005751BF"/>
    <w:rsid w:val="00577DE1"/>
    <w:rsid w:val="00584D5F"/>
    <w:rsid w:val="00586BFA"/>
    <w:rsid w:val="00586D39"/>
    <w:rsid w:val="005871B4"/>
    <w:rsid w:val="00594353"/>
    <w:rsid w:val="00594A61"/>
    <w:rsid w:val="00595620"/>
    <w:rsid w:val="00596F7B"/>
    <w:rsid w:val="005970BF"/>
    <w:rsid w:val="005B3B69"/>
    <w:rsid w:val="005B57C2"/>
    <w:rsid w:val="005C0BAC"/>
    <w:rsid w:val="005D0388"/>
    <w:rsid w:val="005D22EA"/>
    <w:rsid w:val="005D6C7A"/>
    <w:rsid w:val="005E16C2"/>
    <w:rsid w:val="005E1F7E"/>
    <w:rsid w:val="005E3EB1"/>
    <w:rsid w:val="005E747F"/>
    <w:rsid w:val="005E78A5"/>
    <w:rsid w:val="005F1717"/>
    <w:rsid w:val="005F66E9"/>
    <w:rsid w:val="00601309"/>
    <w:rsid w:val="006064BD"/>
    <w:rsid w:val="00607531"/>
    <w:rsid w:val="00612A01"/>
    <w:rsid w:val="00612CB9"/>
    <w:rsid w:val="00613675"/>
    <w:rsid w:val="00625569"/>
    <w:rsid w:val="00626163"/>
    <w:rsid w:val="00633D2B"/>
    <w:rsid w:val="00637CAA"/>
    <w:rsid w:val="006465B4"/>
    <w:rsid w:val="006501C2"/>
    <w:rsid w:val="006516A2"/>
    <w:rsid w:val="00651AB1"/>
    <w:rsid w:val="00652371"/>
    <w:rsid w:val="006608B4"/>
    <w:rsid w:val="006636D5"/>
    <w:rsid w:val="006647BD"/>
    <w:rsid w:val="00664EB5"/>
    <w:rsid w:val="00667B84"/>
    <w:rsid w:val="006739AF"/>
    <w:rsid w:val="00673BCA"/>
    <w:rsid w:val="00681726"/>
    <w:rsid w:val="00692E48"/>
    <w:rsid w:val="006A170A"/>
    <w:rsid w:val="006A7003"/>
    <w:rsid w:val="006B14B1"/>
    <w:rsid w:val="006C38FB"/>
    <w:rsid w:val="006C3E8A"/>
    <w:rsid w:val="006C525D"/>
    <w:rsid w:val="006D5853"/>
    <w:rsid w:val="006E22E3"/>
    <w:rsid w:val="006F3BA4"/>
    <w:rsid w:val="006F461C"/>
    <w:rsid w:val="006F4E0A"/>
    <w:rsid w:val="006F4F0D"/>
    <w:rsid w:val="006F7224"/>
    <w:rsid w:val="0070078C"/>
    <w:rsid w:val="007014A7"/>
    <w:rsid w:val="0070513D"/>
    <w:rsid w:val="00710F2C"/>
    <w:rsid w:val="00712392"/>
    <w:rsid w:val="00712DA0"/>
    <w:rsid w:val="00714F9F"/>
    <w:rsid w:val="007170B9"/>
    <w:rsid w:val="00727E7E"/>
    <w:rsid w:val="00731DAD"/>
    <w:rsid w:val="00736A00"/>
    <w:rsid w:val="0074063B"/>
    <w:rsid w:val="0074506C"/>
    <w:rsid w:val="00745B7C"/>
    <w:rsid w:val="0074789A"/>
    <w:rsid w:val="00751A79"/>
    <w:rsid w:val="00752360"/>
    <w:rsid w:val="00755CD6"/>
    <w:rsid w:val="00760DC2"/>
    <w:rsid w:val="00761461"/>
    <w:rsid w:val="00765B97"/>
    <w:rsid w:val="00782AF9"/>
    <w:rsid w:val="007839E5"/>
    <w:rsid w:val="007841B3"/>
    <w:rsid w:val="0078538A"/>
    <w:rsid w:val="00787B62"/>
    <w:rsid w:val="007A1CA0"/>
    <w:rsid w:val="007A46EA"/>
    <w:rsid w:val="007A6AFD"/>
    <w:rsid w:val="007A7D10"/>
    <w:rsid w:val="007B0CD6"/>
    <w:rsid w:val="007C20E5"/>
    <w:rsid w:val="007C4ADA"/>
    <w:rsid w:val="007C74D1"/>
    <w:rsid w:val="007C76F4"/>
    <w:rsid w:val="007D22D9"/>
    <w:rsid w:val="007D60C2"/>
    <w:rsid w:val="007E74D0"/>
    <w:rsid w:val="007E7B4A"/>
    <w:rsid w:val="007F2BFB"/>
    <w:rsid w:val="007F5D37"/>
    <w:rsid w:val="008021F2"/>
    <w:rsid w:val="0080439E"/>
    <w:rsid w:val="00806DF5"/>
    <w:rsid w:val="008100C2"/>
    <w:rsid w:val="00816FE0"/>
    <w:rsid w:val="00820409"/>
    <w:rsid w:val="00821250"/>
    <w:rsid w:val="00821ABA"/>
    <w:rsid w:val="00821F89"/>
    <w:rsid w:val="0082626C"/>
    <w:rsid w:val="008313FF"/>
    <w:rsid w:val="00834B3E"/>
    <w:rsid w:val="00835558"/>
    <w:rsid w:val="008404ED"/>
    <w:rsid w:val="008452CB"/>
    <w:rsid w:val="00846E86"/>
    <w:rsid w:val="0085204D"/>
    <w:rsid w:val="00852441"/>
    <w:rsid w:val="00861030"/>
    <w:rsid w:val="008631BB"/>
    <w:rsid w:val="00867C24"/>
    <w:rsid w:val="008720C4"/>
    <w:rsid w:val="0087269D"/>
    <w:rsid w:val="00875D7F"/>
    <w:rsid w:val="008801B9"/>
    <w:rsid w:val="0088142F"/>
    <w:rsid w:val="00881A8B"/>
    <w:rsid w:val="0089340D"/>
    <w:rsid w:val="008954B4"/>
    <w:rsid w:val="00895521"/>
    <w:rsid w:val="008A6DB0"/>
    <w:rsid w:val="008B0C17"/>
    <w:rsid w:val="008B180F"/>
    <w:rsid w:val="008B7047"/>
    <w:rsid w:val="008C1FA2"/>
    <w:rsid w:val="008C1FCF"/>
    <w:rsid w:val="008C2E16"/>
    <w:rsid w:val="008C48F9"/>
    <w:rsid w:val="008C4A09"/>
    <w:rsid w:val="008D0867"/>
    <w:rsid w:val="008D26CD"/>
    <w:rsid w:val="008D4E07"/>
    <w:rsid w:val="008D51CB"/>
    <w:rsid w:val="008E1693"/>
    <w:rsid w:val="008E494D"/>
    <w:rsid w:val="008F1C5B"/>
    <w:rsid w:val="008F2A0F"/>
    <w:rsid w:val="008F647F"/>
    <w:rsid w:val="00900ECF"/>
    <w:rsid w:val="009017B3"/>
    <w:rsid w:val="009029ED"/>
    <w:rsid w:val="00912264"/>
    <w:rsid w:val="00917480"/>
    <w:rsid w:val="00917C26"/>
    <w:rsid w:val="0092018F"/>
    <w:rsid w:val="00920B0B"/>
    <w:rsid w:val="009228BD"/>
    <w:rsid w:val="00926392"/>
    <w:rsid w:val="00931246"/>
    <w:rsid w:val="009320D2"/>
    <w:rsid w:val="0093261C"/>
    <w:rsid w:val="00934242"/>
    <w:rsid w:val="00934667"/>
    <w:rsid w:val="00934ECF"/>
    <w:rsid w:val="00935655"/>
    <w:rsid w:val="00940A26"/>
    <w:rsid w:val="00943F3B"/>
    <w:rsid w:val="00945600"/>
    <w:rsid w:val="009458CC"/>
    <w:rsid w:val="009514B9"/>
    <w:rsid w:val="00953AC3"/>
    <w:rsid w:val="009573B1"/>
    <w:rsid w:val="00962EAB"/>
    <w:rsid w:val="0096395E"/>
    <w:rsid w:val="00963FD8"/>
    <w:rsid w:val="00965E13"/>
    <w:rsid w:val="00966C9B"/>
    <w:rsid w:val="0096779A"/>
    <w:rsid w:val="00971B89"/>
    <w:rsid w:val="00971CE3"/>
    <w:rsid w:val="00972F1B"/>
    <w:rsid w:val="0097607E"/>
    <w:rsid w:val="00976D2A"/>
    <w:rsid w:val="00977658"/>
    <w:rsid w:val="0098022F"/>
    <w:rsid w:val="00984B4D"/>
    <w:rsid w:val="009916EF"/>
    <w:rsid w:val="009A0396"/>
    <w:rsid w:val="009A4183"/>
    <w:rsid w:val="009A65B0"/>
    <w:rsid w:val="009A6CD7"/>
    <w:rsid w:val="009B2D07"/>
    <w:rsid w:val="009B7389"/>
    <w:rsid w:val="009C2139"/>
    <w:rsid w:val="009C34D4"/>
    <w:rsid w:val="009C53BF"/>
    <w:rsid w:val="009D1790"/>
    <w:rsid w:val="009D63B8"/>
    <w:rsid w:val="009E0724"/>
    <w:rsid w:val="009E1014"/>
    <w:rsid w:val="009E1085"/>
    <w:rsid w:val="009E38FA"/>
    <w:rsid w:val="009E6819"/>
    <w:rsid w:val="009F5703"/>
    <w:rsid w:val="00A0375F"/>
    <w:rsid w:val="00A07A01"/>
    <w:rsid w:val="00A10EEB"/>
    <w:rsid w:val="00A1168A"/>
    <w:rsid w:val="00A246FE"/>
    <w:rsid w:val="00A249B4"/>
    <w:rsid w:val="00A333AD"/>
    <w:rsid w:val="00A3448A"/>
    <w:rsid w:val="00A3522C"/>
    <w:rsid w:val="00A36658"/>
    <w:rsid w:val="00A427EE"/>
    <w:rsid w:val="00A45271"/>
    <w:rsid w:val="00A45559"/>
    <w:rsid w:val="00A46DF4"/>
    <w:rsid w:val="00A47A82"/>
    <w:rsid w:val="00A5019A"/>
    <w:rsid w:val="00A5319B"/>
    <w:rsid w:val="00A601B5"/>
    <w:rsid w:val="00A608B8"/>
    <w:rsid w:val="00A60F8C"/>
    <w:rsid w:val="00A61443"/>
    <w:rsid w:val="00A6389E"/>
    <w:rsid w:val="00A64C7E"/>
    <w:rsid w:val="00A65DEF"/>
    <w:rsid w:val="00A67DEF"/>
    <w:rsid w:val="00A71B90"/>
    <w:rsid w:val="00A71EBE"/>
    <w:rsid w:val="00A73200"/>
    <w:rsid w:val="00A73DA1"/>
    <w:rsid w:val="00A745B7"/>
    <w:rsid w:val="00A87555"/>
    <w:rsid w:val="00A90E72"/>
    <w:rsid w:val="00A93F84"/>
    <w:rsid w:val="00A9616D"/>
    <w:rsid w:val="00A966F0"/>
    <w:rsid w:val="00A96810"/>
    <w:rsid w:val="00A96A0F"/>
    <w:rsid w:val="00A96E02"/>
    <w:rsid w:val="00AA1C03"/>
    <w:rsid w:val="00AA241E"/>
    <w:rsid w:val="00AA5C43"/>
    <w:rsid w:val="00AA7D0D"/>
    <w:rsid w:val="00AB1103"/>
    <w:rsid w:val="00AB13BB"/>
    <w:rsid w:val="00AB258B"/>
    <w:rsid w:val="00AB2C43"/>
    <w:rsid w:val="00AB3587"/>
    <w:rsid w:val="00AB3C11"/>
    <w:rsid w:val="00AC24C3"/>
    <w:rsid w:val="00AC640D"/>
    <w:rsid w:val="00AC6EC4"/>
    <w:rsid w:val="00AC785D"/>
    <w:rsid w:val="00AD601D"/>
    <w:rsid w:val="00AD6AD8"/>
    <w:rsid w:val="00AE036D"/>
    <w:rsid w:val="00AE2930"/>
    <w:rsid w:val="00AE3756"/>
    <w:rsid w:val="00AE49C0"/>
    <w:rsid w:val="00AE55E8"/>
    <w:rsid w:val="00AE5F25"/>
    <w:rsid w:val="00AE63F2"/>
    <w:rsid w:val="00AE7D1E"/>
    <w:rsid w:val="00AF2B80"/>
    <w:rsid w:val="00B060D6"/>
    <w:rsid w:val="00B118A5"/>
    <w:rsid w:val="00B11F9F"/>
    <w:rsid w:val="00B149DA"/>
    <w:rsid w:val="00B20A98"/>
    <w:rsid w:val="00B34655"/>
    <w:rsid w:val="00B36A07"/>
    <w:rsid w:val="00B40997"/>
    <w:rsid w:val="00B4355B"/>
    <w:rsid w:val="00B454AB"/>
    <w:rsid w:val="00B46412"/>
    <w:rsid w:val="00B56D57"/>
    <w:rsid w:val="00B57641"/>
    <w:rsid w:val="00B61CB8"/>
    <w:rsid w:val="00B63613"/>
    <w:rsid w:val="00B64C5F"/>
    <w:rsid w:val="00B658ED"/>
    <w:rsid w:val="00B6687C"/>
    <w:rsid w:val="00B71B2A"/>
    <w:rsid w:val="00B726C7"/>
    <w:rsid w:val="00B728E1"/>
    <w:rsid w:val="00B72D1D"/>
    <w:rsid w:val="00B757AD"/>
    <w:rsid w:val="00B800BE"/>
    <w:rsid w:val="00B92413"/>
    <w:rsid w:val="00B955AC"/>
    <w:rsid w:val="00B959EB"/>
    <w:rsid w:val="00B97BA5"/>
    <w:rsid w:val="00B97D9F"/>
    <w:rsid w:val="00B97DED"/>
    <w:rsid w:val="00BA08A7"/>
    <w:rsid w:val="00BA2005"/>
    <w:rsid w:val="00BA3032"/>
    <w:rsid w:val="00BB13CC"/>
    <w:rsid w:val="00BB3296"/>
    <w:rsid w:val="00BB5B6F"/>
    <w:rsid w:val="00BB5D1A"/>
    <w:rsid w:val="00BC010C"/>
    <w:rsid w:val="00BC0A1D"/>
    <w:rsid w:val="00BC11E0"/>
    <w:rsid w:val="00BC352C"/>
    <w:rsid w:val="00BC48BA"/>
    <w:rsid w:val="00BC6298"/>
    <w:rsid w:val="00BC6365"/>
    <w:rsid w:val="00BD1205"/>
    <w:rsid w:val="00BD1A11"/>
    <w:rsid w:val="00BD4B03"/>
    <w:rsid w:val="00BD5652"/>
    <w:rsid w:val="00BE6886"/>
    <w:rsid w:val="00BF02ED"/>
    <w:rsid w:val="00BF0AC3"/>
    <w:rsid w:val="00BF12C2"/>
    <w:rsid w:val="00BF3032"/>
    <w:rsid w:val="00BF76B3"/>
    <w:rsid w:val="00C0217E"/>
    <w:rsid w:val="00C13178"/>
    <w:rsid w:val="00C22053"/>
    <w:rsid w:val="00C22295"/>
    <w:rsid w:val="00C264A8"/>
    <w:rsid w:val="00C27053"/>
    <w:rsid w:val="00C30B0E"/>
    <w:rsid w:val="00C32906"/>
    <w:rsid w:val="00C355D7"/>
    <w:rsid w:val="00C37832"/>
    <w:rsid w:val="00C378C3"/>
    <w:rsid w:val="00C434B2"/>
    <w:rsid w:val="00C47E81"/>
    <w:rsid w:val="00C50B37"/>
    <w:rsid w:val="00C52728"/>
    <w:rsid w:val="00C63370"/>
    <w:rsid w:val="00C65F5F"/>
    <w:rsid w:val="00C678BA"/>
    <w:rsid w:val="00C701EE"/>
    <w:rsid w:val="00C707B3"/>
    <w:rsid w:val="00C71FC3"/>
    <w:rsid w:val="00C72ABA"/>
    <w:rsid w:val="00C80BEF"/>
    <w:rsid w:val="00C8178D"/>
    <w:rsid w:val="00C82547"/>
    <w:rsid w:val="00C82E76"/>
    <w:rsid w:val="00CA15E8"/>
    <w:rsid w:val="00CA1DF4"/>
    <w:rsid w:val="00CA35C1"/>
    <w:rsid w:val="00CA40DF"/>
    <w:rsid w:val="00CA4413"/>
    <w:rsid w:val="00CA5A97"/>
    <w:rsid w:val="00CB010E"/>
    <w:rsid w:val="00CB03E0"/>
    <w:rsid w:val="00CB0A1F"/>
    <w:rsid w:val="00CB19CC"/>
    <w:rsid w:val="00CB1B5D"/>
    <w:rsid w:val="00CB2EF9"/>
    <w:rsid w:val="00CB42B5"/>
    <w:rsid w:val="00CB6125"/>
    <w:rsid w:val="00CB7580"/>
    <w:rsid w:val="00CC3174"/>
    <w:rsid w:val="00CC4C25"/>
    <w:rsid w:val="00CD1891"/>
    <w:rsid w:val="00CD414D"/>
    <w:rsid w:val="00CD4CCA"/>
    <w:rsid w:val="00CE0830"/>
    <w:rsid w:val="00CE28F6"/>
    <w:rsid w:val="00CF3F80"/>
    <w:rsid w:val="00D00180"/>
    <w:rsid w:val="00D10059"/>
    <w:rsid w:val="00D16513"/>
    <w:rsid w:val="00D17E0C"/>
    <w:rsid w:val="00D22997"/>
    <w:rsid w:val="00D302C2"/>
    <w:rsid w:val="00D370B2"/>
    <w:rsid w:val="00D531EF"/>
    <w:rsid w:val="00D54CB0"/>
    <w:rsid w:val="00D63BB2"/>
    <w:rsid w:val="00D7165E"/>
    <w:rsid w:val="00D738DE"/>
    <w:rsid w:val="00D77D5D"/>
    <w:rsid w:val="00D81EF7"/>
    <w:rsid w:val="00D90ABD"/>
    <w:rsid w:val="00D9261C"/>
    <w:rsid w:val="00D94F65"/>
    <w:rsid w:val="00D973AD"/>
    <w:rsid w:val="00DA3F4F"/>
    <w:rsid w:val="00DA578B"/>
    <w:rsid w:val="00DB0397"/>
    <w:rsid w:val="00DB402F"/>
    <w:rsid w:val="00DB54DA"/>
    <w:rsid w:val="00DC0A50"/>
    <w:rsid w:val="00DC18BD"/>
    <w:rsid w:val="00DC48FA"/>
    <w:rsid w:val="00DC546D"/>
    <w:rsid w:val="00DD05FD"/>
    <w:rsid w:val="00DD7275"/>
    <w:rsid w:val="00DE05B7"/>
    <w:rsid w:val="00DE2C65"/>
    <w:rsid w:val="00DE30A6"/>
    <w:rsid w:val="00DE71EC"/>
    <w:rsid w:val="00DF3B28"/>
    <w:rsid w:val="00DF49C8"/>
    <w:rsid w:val="00E00BD1"/>
    <w:rsid w:val="00E00CF6"/>
    <w:rsid w:val="00E11CCF"/>
    <w:rsid w:val="00E1216E"/>
    <w:rsid w:val="00E170D3"/>
    <w:rsid w:val="00E2031A"/>
    <w:rsid w:val="00E21249"/>
    <w:rsid w:val="00E22D49"/>
    <w:rsid w:val="00E22F04"/>
    <w:rsid w:val="00E34732"/>
    <w:rsid w:val="00E4617A"/>
    <w:rsid w:val="00E478D1"/>
    <w:rsid w:val="00E56FE8"/>
    <w:rsid w:val="00E57B15"/>
    <w:rsid w:val="00E6240A"/>
    <w:rsid w:val="00E7022A"/>
    <w:rsid w:val="00E72954"/>
    <w:rsid w:val="00E770B0"/>
    <w:rsid w:val="00EA112B"/>
    <w:rsid w:val="00EA14F7"/>
    <w:rsid w:val="00EA38EA"/>
    <w:rsid w:val="00EB77BE"/>
    <w:rsid w:val="00EB7C75"/>
    <w:rsid w:val="00ED01BF"/>
    <w:rsid w:val="00ED08FD"/>
    <w:rsid w:val="00EE39FA"/>
    <w:rsid w:val="00EE53AA"/>
    <w:rsid w:val="00EE550D"/>
    <w:rsid w:val="00EF645A"/>
    <w:rsid w:val="00EF724B"/>
    <w:rsid w:val="00F00F09"/>
    <w:rsid w:val="00F04DDE"/>
    <w:rsid w:val="00F10104"/>
    <w:rsid w:val="00F133EB"/>
    <w:rsid w:val="00F16388"/>
    <w:rsid w:val="00F212D1"/>
    <w:rsid w:val="00F27A78"/>
    <w:rsid w:val="00F34BC0"/>
    <w:rsid w:val="00F362C5"/>
    <w:rsid w:val="00F434C1"/>
    <w:rsid w:val="00F47628"/>
    <w:rsid w:val="00F52C3E"/>
    <w:rsid w:val="00F543CB"/>
    <w:rsid w:val="00F61AD2"/>
    <w:rsid w:val="00F621C0"/>
    <w:rsid w:val="00F64222"/>
    <w:rsid w:val="00F701D8"/>
    <w:rsid w:val="00F7537B"/>
    <w:rsid w:val="00F7562B"/>
    <w:rsid w:val="00F76C03"/>
    <w:rsid w:val="00F8488E"/>
    <w:rsid w:val="00F8789B"/>
    <w:rsid w:val="00FA1394"/>
    <w:rsid w:val="00FA7B25"/>
    <w:rsid w:val="00FB58A4"/>
    <w:rsid w:val="00FB65A1"/>
    <w:rsid w:val="00FB6937"/>
    <w:rsid w:val="00FC1868"/>
    <w:rsid w:val="00FC47A3"/>
    <w:rsid w:val="00FC6B85"/>
    <w:rsid w:val="00FC6CFB"/>
    <w:rsid w:val="00FD0440"/>
    <w:rsid w:val="00FD312A"/>
    <w:rsid w:val="00FE2345"/>
    <w:rsid w:val="00FE3771"/>
    <w:rsid w:val="00FF08E7"/>
    <w:rsid w:val="00FF4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A9F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3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17B3"/>
    <w:rPr>
      <w:color w:val="0000FF"/>
      <w:u w:val="single"/>
    </w:rPr>
  </w:style>
  <w:style w:type="table" w:styleId="TableGrid">
    <w:name w:val="Table Grid"/>
    <w:basedOn w:val="TableNormal"/>
    <w:uiPriority w:val="39"/>
    <w:rsid w:val="004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2EAB"/>
    <w:pPr>
      <w:tabs>
        <w:tab w:val="center" w:pos="4320"/>
        <w:tab w:val="right" w:pos="8640"/>
      </w:tabs>
    </w:pPr>
  </w:style>
  <w:style w:type="paragraph" w:styleId="Footer">
    <w:name w:val="footer"/>
    <w:basedOn w:val="Normal"/>
    <w:rsid w:val="00962EAB"/>
    <w:pPr>
      <w:tabs>
        <w:tab w:val="center" w:pos="4320"/>
        <w:tab w:val="right" w:pos="8640"/>
      </w:tabs>
    </w:pPr>
  </w:style>
  <w:style w:type="character" w:styleId="PageNumber">
    <w:name w:val="page number"/>
    <w:basedOn w:val="DefaultParagraphFont"/>
    <w:rsid w:val="00962EAB"/>
  </w:style>
  <w:style w:type="character" w:customStyle="1" w:styleId="pseditboxdisponly1">
    <w:name w:val="pseditbox_disponly1"/>
    <w:basedOn w:val="DefaultParagraphFont"/>
    <w:rsid w:val="00681726"/>
    <w:rPr>
      <w:rFonts w:ascii="Verdana" w:hAnsi="Verdana" w:hint="default"/>
      <w:b w:val="0"/>
      <w:bCs w:val="0"/>
      <w:i w:val="0"/>
      <w:iCs w:val="0"/>
      <w:color w:val="000000"/>
      <w:sz w:val="15"/>
      <w:szCs w:val="15"/>
      <w:bdr w:val="none" w:sz="0" w:space="0" w:color="auto" w:frame="1"/>
    </w:rPr>
  </w:style>
  <w:style w:type="paragraph" w:styleId="NormalWeb">
    <w:name w:val="Normal (Web)"/>
    <w:basedOn w:val="Normal"/>
    <w:rsid w:val="00943F3B"/>
    <w:pPr>
      <w:spacing w:before="100" w:beforeAutospacing="1" w:after="100" w:afterAutospacing="1"/>
    </w:pPr>
  </w:style>
  <w:style w:type="character" w:styleId="CommentReference">
    <w:name w:val="annotation reference"/>
    <w:basedOn w:val="DefaultParagraphFont"/>
    <w:semiHidden/>
    <w:rsid w:val="00F7537B"/>
    <w:rPr>
      <w:sz w:val="16"/>
      <w:szCs w:val="16"/>
    </w:rPr>
  </w:style>
  <w:style w:type="paragraph" w:styleId="CommentText">
    <w:name w:val="annotation text"/>
    <w:basedOn w:val="Normal"/>
    <w:semiHidden/>
    <w:rsid w:val="00F7537B"/>
    <w:rPr>
      <w:sz w:val="20"/>
      <w:szCs w:val="20"/>
    </w:rPr>
  </w:style>
  <w:style w:type="paragraph" w:styleId="CommentSubject">
    <w:name w:val="annotation subject"/>
    <w:basedOn w:val="CommentText"/>
    <w:next w:val="CommentText"/>
    <w:semiHidden/>
    <w:rsid w:val="00F7537B"/>
    <w:rPr>
      <w:b/>
      <w:bCs/>
    </w:rPr>
  </w:style>
  <w:style w:type="paragraph" w:styleId="BalloonText">
    <w:name w:val="Balloon Text"/>
    <w:basedOn w:val="Normal"/>
    <w:semiHidden/>
    <w:rsid w:val="00F7537B"/>
    <w:rPr>
      <w:rFonts w:ascii="Tahoma" w:hAnsi="Tahoma" w:cs="Tahoma"/>
      <w:sz w:val="16"/>
      <w:szCs w:val="16"/>
    </w:rPr>
  </w:style>
  <w:style w:type="paragraph" w:styleId="ListParagraph">
    <w:name w:val="List Paragraph"/>
    <w:basedOn w:val="Normal"/>
    <w:uiPriority w:val="34"/>
    <w:qFormat/>
    <w:rsid w:val="006C3E8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E4CD4"/>
    <w:rPr>
      <w:color w:val="800080" w:themeColor="followedHyperlink"/>
      <w:u w:val="single"/>
    </w:rPr>
  </w:style>
  <w:style w:type="paragraph" w:customStyle="1" w:styleId="p1">
    <w:name w:val="p1"/>
    <w:basedOn w:val="Normal"/>
    <w:rsid w:val="00917C26"/>
    <w:rPr>
      <w:rFonts w:ascii="Arial" w:eastAsiaTheme="minorHAnsi" w:hAnsi="Arial" w:cs="Arial"/>
      <w:sz w:val="18"/>
      <w:szCs w:val="18"/>
    </w:rPr>
  </w:style>
  <w:style w:type="paragraph" w:customStyle="1" w:styleId="p2">
    <w:name w:val="p2"/>
    <w:basedOn w:val="Normal"/>
    <w:rsid w:val="00917C26"/>
    <w:rPr>
      <w:rFonts w:ascii="Arial" w:eastAsiaTheme="minorHAnsi" w:hAnsi="Arial" w:cs="Arial"/>
      <w:sz w:val="17"/>
      <w:szCs w:val="17"/>
    </w:rPr>
  </w:style>
  <w:style w:type="character" w:customStyle="1" w:styleId="apple-converted-space">
    <w:name w:val="apple-converted-space"/>
    <w:basedOn w:val="DefaultParagraphFont"/>
    <w:rsid w:val="0091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8312">
      <w:bodyDiv w:val="1"/>
      <w:marLeft w:val="0"/>
      <w:marRight w:val="0"/>
      <w:marTop w:val="0"/>
      <w:marBottom w:val="0"/>
      <w:divBdr>
        <w:top w:val="none" w:sz="0" w:space="0" w:color="auto"/>
        <w:left w:val="none" w:sz="0" w:space="0" w:color="auto"/>
        <w:bottom w:val="none" w:sz="0" w:space="0" w:color="auto"/>
        <w:right w:val="none" w:sz="0" w:space="0" w:color="auto"/>
      </w:divBdr>
      <w:divsChild>
        <w:div w:id="1658873101">
          <w:marLeft w:val="576"/>
          <w:marRight w:val="0"/>
          <w:marTop w:val="80"/>
          <w:marBottom w:val="0"/>
          <w:divBdr>
            <w:top w:val="none" w:sz="0" w:space="0" w:color="auto"/>
            <w:left w:val="none" w:sz="0" w:space="0" w:color="auto"/>
            <w:bottom w:val="none" w:sz="0" w:space="0" w:color="auto"/>
            <w:right w:val="none" w:sz="0" w:space="0" w:color="auto"/>
          </w:divBdr>
        </w:div>
        <w:div w:id="980769807">
          <w:marLeft w:val="576"/>
          <w:marRight w:val="0"/>
          <w:marTop w:val="80"/>
          <w:marBottom w:val="0"/>
          <w:divBdr>
            <w:top w:val="none" w:sz="0" w:space="0" w:color="auto"/>
            <w:left w:val="none" w:sz="0" w:space="0" w:color="auto"/>
            <w:bottom w:val="none" w:sz="0" w:space="0" w:color="auto"/>
            <w:right w:val="none" w:sz="0" w:space="0" w:color="auto"/>
          </w:divBdr>
        </w:div>
        <w:div w:id="1009254437">
          <w:marLeft w:val="576"/>
          <w:marRight w:val="0"/>
          <w:marTop w:val="80"/>
          <w:marBottom w:val="0"/>
          <w:divBdr>
            <w:top w:val="none" w:sz="0" w:space="0" w:color="auto"/>
            <w:left w:val="none" w:sz="0" w:space="0" w:color="auto"/>
            <w:bottom w:val="none" w:sz="0" w:space="0" w:color="auto"/>
            <w:right w:val="none" w:sz="0" w:space="0" w:color="auto"/>
          </w:divBdr>
        </w:div>
        <w:div w:id="149253679">
          <w:marLeft w:val="576"/>
          <w:marRight w:val="0"/>
          <w:marTop w:val="80"/>
          <w:marBottom w:val="0"/>
          <w:divBdr>
            <w:top w:val="none" w:sz="0" w:space="0" w:color="auto"/>
            <w:left w:val="none" w:sz="0" w:space="0" w:color="auto"/>
            <w:bottom w:val="none" w:sz="0" w:space="0" w:color="auto"/>
            <w:right w:val="none" w:sz="0" w:space="0" w:color="auto"/>
          </w:divBdr>
        </w:div>
        <w:div w:id="753207313">
          <w:marLeft w:val="576"/>
          <w:marRight w:val="0"/>
          <w:marTop w:val="80"/>
          <w:marBottom w:val="0"/>
          <w:divBdr>
            <w:top w:val="none" w:sz="0" w:space="0" w:color="auto"/>
            <w:left w:val="none" w:sz="0" w:space="0" w:color="auto"/>
            <w:bottom w:val="none" w:sz="0" w:space="0" w:color="auto"/>
            <w:right w:val="none" w:sz="0" w:space="0" w:color="auto"/>
          </w:divBdr>
        </w:div>
        <w:div w:id="255015294">
          <w:marLeft w:val="576"/>
          <w:marRight w:val="0"/>
          <w:marTop w:val="80"/>
          <w:marBottom w:val="0"/>
          <w:divBdr>
            <w:top w:val="none" w:sz="0" w:space="0" w:color="auto"/>
            <w:left w:val="none" w:sz="0" w:space="0" w:color="auto"/>
            <w:bottom w:val="none" w:sz="0" w:space="0" w:color="auto"/>
            <w:right w:val="none" w:sz="0" w:space="0" w:color="auto"/>
          </w:divBdr>
        </w:div>
        <w:div w:id="1002395067">
          <w:marLeft w:val="576"/>
          <w:marRight w:val="0"/>
          <w:marTop w:val="80"/>
          <w:marBottom w:val="0"/>
          <w:divBdr>
            <w:top w:val="none" w:sz="0" w:space="0" w:color="auto"/>
            <w:left w:val="none" w:sz="0" w:space="0" w:color="auto"/>
            <w:bottom w:val="none" w:sz="0" w:space="0" w:color="auto"/>
            <w:right w:val="none" w:sz="0" w:space="0" w:color="auto"/>
          </w:divBdr>
        </w:div>
      </w:divsChild>
    </w:div>
    <w:div w:id="294265056">
      <w:bodyDiv w:val="1"/>
      <w:marLeft w:val="0"/>
      <w:marRight w:val="0"/>
      <w:marTop w:val="0"/>
      <w:marBottom w:val="0"/>
      <w:divBdr>
        <w:top w:val="none" w:sz="0" w:space="0" w:color="auto"/>
        <w:left w:val="none" w:sz="0" w:space="0" w:color="auto"/>
        <w:bottom w:val="none" w:sz="0" w:space="0" w:color="auto"/>
        <w:right w:val="none" w:sz="0" w:space="0" w:color="auto"/>
      </w:divBdr>
    </w:div>
    <w:div w:id="354964853">
      <w:bodyDiv w:val="1"/>
      <w:marLeft w:val="0"/>
      <w:marRight w:val="0"/>
      <w:marTop w:val="0"/>
      <w:marBottom w:val="0"/>
      <w:divBdr>
        <w:top w:val="none" w:sz="0" w:space="0" w:color="auto"/>
        <w:left w:val="none" w:sz="0" w:space="0" w:color="auto"/>
        <w:bottom w:val="none" w:sz="0" w:space="0" w:color="auto"/>
        <w:right w:val="none" w:sz="0" w:space="0" w:color="auto"/>
      </w:divBdr>
    </w:div>
    <w:div w:id="394471279">
      <w:bodyDiv w:val="1"/>
      <w:marLeft w:val="0"/>
      <w:marRight w:val="0"/>
      <w:marTop w:val="0"/>
      <w:marBottom w:val="0"/>
      <w:divBdr>
        <w:top w:val="none" w:sz="0" w:space="0" w:color="auto"/>
        <w:left w:val="none" w:sz="0" w:space="0" w:color="auto"/>
        <w:bottom w:val="none" w:sz="0" w:space="0" w:color="auto"/>
        <w:right w:val="none" w:sz="0" w:space="0" w:color="auto"/>
      </w:divBdr>
    </w:div>
    <w:div w:id="518936536">
      <w:bodyDiv w:val="1"/>
      <w:marLeft w:val="0"/>
      <w:marRight w:val="0"/>
      <w:marTop w:val="0"/>
      <w:marBottom w:val="0"/>
      <w:divBdr>
        <w:top w:val="none" w:sz="0" w:space="0" w:color="auto"/>
        <w:left w:val="none" w:sz="0" w:space="0" w:color="auto"/>
        <w:bottom w:val="none" w:sz="0" w:space="0" w:color="auto"/>
        <w:right w:val="none" w:sz="0" w:space="0" w:color="auto"/>
      </w:divBdr>
    </w:div>
    <w:div w:id="589312226">
      <w:bodyDiv w:val="1"/>
      <w:marLeft w:val="0"/>
      <w:marRight w:val="0"/>
      <w:marTop w:val="0"/>
      <w:marBottom w:val="0"/>
      <w:divBdr>
        <w:top w:val="none" w:sz="0" w:space="0" w:color="auto"/>
        <w:left w:val="none" w:sz="0" w:space="0" w:color="auto"/>
        <w:bottom w:val="none" w:sz="0" w:space="0" w:color="auto"/>
        <w:right w:val="none" w:sz="0" w:space="0" w:color="auto"/>
      </w:divBdr>
      <w:divsChild>
        <w:div w:id="103816997">
          <w:marLeft w:val="360"/>
          <w:marRight w:val="0"/>
          <w:marTop w:val="120"/>
          <w:marBottom w:val="0"/>
          <w:divBdr>
            <w:top w:val="none" w:sz="0" w:space="0" w:color="auto"/>
            <w:left w:val="none" w:sz="0" w:space="0" w:color="auto"/>
            <w:bottom w:val="none" w:sz="0" w:space="0" w:color="auto"/>
            <w:right w:val="none" w:sz="0" w:space="0" w:color="auto"/>
          </w:divBdr>
        </w:div>
        <w:div w:id="1636638694">
          <w:marLeft w:val="360"/>
          <w:marRight w:val="0"/>
          <w:marTop w:val="120"/>
          <w:marBottom w:val="0"/>
          <w:divBdr>
            <w:top w:val="none" w:sz="0" w:space="0" w:color="auto"/>
            <w:left w:val="none" w:sz="0" w:space="0" w:color="auto"/>
            <w:bottom w:val="none" w:sz="0" w:space="0" w:color="auto"/>
            <w:right w:val="none" w:sz="0" w:space="0" w:color="auto"/>
          </w:divBdr>
        </w:div>
        <w:div w:id="1785922028">
          <w:marLeft w:val="360"/>
          <w:marRight w:val="0"/>
          <w:marTop w:val="120"/>
          <w:marBottom w:val="0"/>
          <w:divBdr>
            <w:top w:val="none" w:sz="0" w:space="0" w:color="auto"/>
            <w:left w:val="none" w:sz="0" w:space="0" w:color="auto"/>
            <w:bottom w:val="none" w:sz="0" w:space="0" w:color="auto"/>
            <w:right w:val="none" w:sz="0" w:space="0" w:color="auto"/>
          </w:divBdr>
        </w:div>
        <w:div w:id="1421680600">
          <w:marLeft w:val="360"/>
          <w:marRight w:val="0"/>
          <w:marTop w:val="120"/>
          <w:marBottom w:val="0"/>
          <w:divBdr>
            <w:top w:val="none" w:sz="0" w:space="0" w:color="auto"/>
            <w:left w:val="none" w:sz="0" w:space="0" w:color="auto"/>
            <w:bottom w:val="none" w:sz="0" w:space="0" w:color="auto"/>
            <w:right w:val="none" w:sz="0" w:space="0" w:color="auto"/>
          </w:divBdr>
        </w:div>
      </w:divsChild>
    </w:div>
    <w:div w:id="605891617">
      <w:bodyDiv w:val="1"/>
      <w:marLeft w:val="0"/>
      <w:marRight w:val="0"/>
      <w:marTop w:val="0"/>
      <w:marBottom w:val="0"/>
      <w:divBdr>
        <w:top w:val="none" w:sz="0" w:space="0" w:color="auto"/>
        <w:left w:val="none" w:sz="0" w:space="0" w:color="auto"/>
        <w:bottom w:val="none" w:sz="0" w:space="0" w:color="auto"/>
        <w:right w:val="none" w:sz="0" w:space="0" w:color="auto"/>
      </w:divBdr>
    </w:div>
    <w:div w:id="831797296">
      <w:bodyDiv w:val="1"/>
      <w:marLeft w:val="0"/>
      <w:marRight w:val="0"/>
      <w:marTop w:val="0"/>
      <w:marBottom w:val="0"/>
      <w:divBdr>
        <w:top w:val="none" w:sz="0" w:space="0" w:color="auto"/>
        <w:left w:val="none" w:sz="0" w:space="0" w:color="auto"/>
        <w:bottom w:val="none" w:sz="0" w:space="0" w:color="auto"/>
        <w:right w:val="none" w:sz="0" w:space="0" w:color="auto"/>
      </w:divBdr>
      <w:divsChild>
        <w:div w:id="365839864">
          <w:marLeft w:val="360"/>
          <w:marRight w:val="0"/>
          <w:marTop w:val="200"/>
          <w:marBottom w:val="0"/>
          <w:divBdr>
            <w:top w:val="none" w:sz="0" w:space="0" w:color="auto"/>
            <w:left w:val="none" w:sz="0" w:space="0" w:color="auto"/>
            <w:bottom w:val="none" w:sz="0" w:space="0" w:color="auto"/>
            <w:right w:val="none" w:sz="0" w:space="0" w:color="auto"/>
          </w:divBdr>
        </w:div>
        <w:div w:id="1003437301">
          <w:marLeft w:val="360"/>
          <w:marRight w:val="0"/>
          <w:marTop w:val="200"/>
          <w:marBottom w:val="0"/>
          <w:divBdr>
            <w:top w:val="none" w:sz="0" w:space="0" w:color="auto"/>
            <w:left w:val="none" w:sz="0" w:space="0" w:color="auto"/>
            <w:bottom w:val="none" w:sz="0" w:space="0" w:color="auto"/>
            <w:right w:val="none" w:sz="0" w:space="0" w:color="auto"/>
          </w:divBdr>
        </w:div>
        <w:div w:id="26954219">
          <w:marLeft w:val="1267"/>
          <w:marRight w:val="0"/>
          <w:marTop w:val="120"/>
          <w:marBottom w:val="0"/>
          <w:divBdr>
            <w:top w:val="none" w:sz="0" w:space="0" w:color="auto"/>
            <w:left w:val="none" w:sz="0" w:space="0" w:color="auto"/>
            <w:bottom w:val="none" w:sz="0" w:space="0" w:color="auto"/>
            <w:right w:val="none" w:sz="0" w:space="0" w:color="auto"/>
          </w:divBdr>
        </w:div>
        <w:div w:id="34083599">
          <w:marLeft w:val="1267"/>
          <w:marRight w:val="0"/>
          <w:marTop w:val="120"/>
          <w:marBottom w:val="0"/>
          <w:divBdr>
            <w:top w:val="none" w:sz="0" w:space="0" w:color="auto"/>
            <w:left w:val="none" w:sz="0" w:space="0" w:color="auto"/>
            <w:bottom w:val="none" w:sz="0" w:space="0" w:color="auto"/>
            <w:right w:val="none" w:sz="0" w:space="0" w:color="auto"/>
          </w:divBdr>
        </w:div>
        <w:div w:id="1079867854">
          <w:marLeft w:val="1267"/>
          <w:marRight w:val="0"/>
          <w:marTop w:val="120"/>
          <w:marBottom w:val="0"/>
          <w:divBdr>
            <w:top w:val="none" w:sz="0" w:space="0" w:color="auto"/>
            <w:left w:val="none" w:sz="0" w:space="0" w:color="auto"/>
            <w:bottom w:val="none" w:sz="0" w:space="0" w:color="auto"/>
            <w:right w:val="none" w:sz="0" w:space="0" w:color="auto"/>
          </w:divBdr>
        </w:div>
        <w:div w:id="1762944862">
          <w:marLeft w:val="1267"/>
          <w:marRight w:val="0"/>
          <w:marTop w:val="120"/>
          <w:marBottom w:val="0"/>
          <w:divBdr>
            <w:top w:val="none" w:sz="0" w:space="0" w:color="auto"/>
            <w:left w:val="none" w:sz="0" w:space="0" w:color="auto"/>
            <w:bottom w:val="none" w:sz="0" w:space="0" w:color="auto"/>
            <w:right w:val="none" w:sz="0" w:space="0" w:color="auto"/>
          </w:divBdr>
        </w:div>
      </w:divsChild>
    </w:div>
    <w:div w:id="1206066429">
      <w:bodyDiv w:val="1"/>
      <w:marLeft w:val="0"/>
      <w:marRight w:val="0"/>
      <w:marTop w:val="0"/>
      <w:marBottom w:val="0"/>
      <w:divBdr>
        <w:top w:val="none" w:sz="0" w:space="0" w:color="auto"/>
        <w:left w:val="none" w:sz="0" w:space="0" w:color="auto"/>
        <w:bottom w:val="none" w:sz="0" w:space="0" w:color="auto"/>
        <w:right w:val="none" w:sz="0" w:space="0" w:color="auto"/>
      </w:divBdr>
    </w:div>
    <w:div w:id="1350331606">
      <w:bodyDiv w:val="1"/>
      <w:marLeft w:val="0"/>
      <w:marRight w:val="0"/>
      <w:marTop w:val="0"/>
      <w:marBottom w:val="0"/>
      <w:divBdr>
        <w:top w:val="none" w:sz="0" w:space="0" w:color="auto"/>
        <w:left w:val="none" w:sz="0" w:space="0" w:color="auto"/>
        <w:bottom w:val="none" w:sz="0" w:space="0" w:color="auto"/>
        <w:right w:val="none" w:sz="0" w:space="0" w:color="auto"/>
      </w:divBdr>
    </w:div>
    <w:div w:id="1895388043">
      <w:bodyDiv w:val="1"/>
      <w:marLeft w:val="0"/>
      <w:marRight w:val="0"/>
      <w:marTop w:val="0"/>
      <w:marBottom w:val="0"/>
      <w:divBdr>
        <w:top w:val="none" w:sz="0" w:space="0" w:color="auto"/>
        <w:left w:val="none" w:sz="0" w:space="0" w:color="auto"/>
        <w:bottom w:val="none" w:sz="0" w:space="0" w:color="auto"/>
        <w:right w:val="none" w:sz="0" w:space="0" w:color="auto"/>
      </w:divBdr>
    </w:div>
    <w:div w:id="1941720016">
      <w:bodyDiv w:val="1"/>
      <w:marLeft w:val="0"/>
      <w:marRight w:val="0"/>
      <w:marTop w:val="0"/>
      <w:marBottom w:val="0"/>
      <w:divBdr>
        <w:top w:val="none" w:sz="0" w:space="0" w:color="auto"/>
        <w:left w:val="none" w:sz="0" w:space="0" w:color="auto"/>
        <w:bottom w:val="none" w:sz="0" w:space="0" w:color="auto"/>
        <w:right w:val="none" w:sz="0" w:space="0" w:color="auto"/>
      </w:divBdr>
    </w:div>
    <w:div w:id="1988432146">
      <w:bodyDiv w:val="1"/>
      <w:marLeft w:val="0"/>
      <w:marRight w:val="0"/>
      <w:marTop w:val="0"/>
      <w:marBottom w:val="0"/>
      <w:divBdr>
        <w:top w:val="none" w:sz="0" w:space="0" w:color="auto"/>
        <w:left w:val="none" w:sz="0" w:space="0" w:color="auto"/>
        <w:bottom w:val="none" w:sz="0" w:space="0" w:color="auto"/>
        <w:right w:val="none" w:sz="0" w:space="0" w:color="auto"/>
      </w:divBdr>
      <w:divsChild>
        <w:div w:id="1422528743">
          <w:marLeft w:val="0"/>
          <w:marRight w:val="0"/>
          <w:marTop w:val="0"/>
          <w:marBottom w:val="0"/>
          <w:divBdr>
            <w:top w:val="none" w:sz="0" w:space="0" w:color="auto"/>
            <w:left w:val="none" w:sz="0" w:space="0" w:color="auto"/>
            <w:bottom w:val="none" w:sz="0" w:space="0" w:color="auto"/>
            <w:right w:val="none" w:sz="0" w:space="0" w:color="auto"/>
          </w:divBdr>
          <w:divsChild>
            <w:div w:id="1057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ogy.org/resources/documentlibrary/Pages/codeofethic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wsp.edu/AcadAff/Handbook/CH5-6%2011-12.pdf" TargetMode="External"/><Relationship Id="rId4" Type="http://schemas.openxmlformats.org/officeDocument/2006/relationships/settings" Target="settings.xml"/><Relationship Id="rId9" Type="http://schemas.openxmlformats.org/officeDocument/2006/relationships/hyperlink" Target="http://www.asha.org/policy/ET2010-00309/"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855</Number>
    <Section xmlns="409cf07c-705a-4568-bc2e-e1a7cd36a2d3">01</Section>
    <Calendar_x0020_Year xmlns="409cf07c-705a-4568-bc2e-e1a7cd36a2d3">2017</Calendar_x0020_Year>
    <Course_x0020_Name xmlns="409cf07c-705a-4568-bc2e-e1a7cd36a2d3">Electroacoustics and Instument Calibration</Course_x0020_Name>
    <Instructor xmlns="409cf07c-705a-4568-bc2e-e1a7cd36a2d3">Craig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F927BB3D-4411-4F7A-81F0-BBB1F2C40877}">
  <ds:schemaRefs>
    <ds:schemaRef ds:uri="http://schemas.openxmlformats.org/officeDocument/2006/bibliography"/>
  </ds:schemaRefs>
</ds:datastoreItem>
</file>

<file path=customXml/itemProps2.xml><?xml version="1.0" encoding="utf-8"?>
<ds:datastoreItem xmlns:ds="http://schemas.openxmlformats.org/officeDocument/2006/customXml" ds:itemID="{15E433E0-D6E4-4A5A-A881-B94968BA3F67}"/>
</file>

<file path=customXml/itemProps3.xml><?xml version="1.0" encoding="utf-8"?>
<ds:datastoreItem xmlns:ds="http://schemas.openxmlformats.org/officeDocument/2006/customXml" ds:itemID="{647A9DE2-F8E6-46DE-B14E-6DAE0D48AC6A}"/>
</file>

<file path=customXml/itemProps4.xml><?xml version="1.0" encoding="utf-8"?>
<ds:datastoreItem xmlns:ds="http://schemas.openxmlformats.org/officeDocument/2006/customXml" ds:itemID="{B7682135-8BB8-4366-8328-9279E9DA4739}"/>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UNIVERSITY OF WISCONSIN—MADISON</vt:lpstr>
    </vt:vector>
  </TitlesOfParts>
  <Company>Toshiba</Company>
  <LinksUpToDate>false</LinksUpToDate>
  <CharactersWithSpaces>8183</CharactersWithSpaces>
  <SharedDoc>false</SharedDoc>
  <HLinks>
    <vt:vector size="24" baseType="variant">
      <vt:variant>
        <vt:i4>3932167</vt:i4>
      </vt:variant>
      <vt:variant>
        <vt:i4>9</vt:i4>
      </vt:variant>
      <vt:variant>
        <vt:i4>0</vt:i4>
      </vt:variant>
      <vt:variant>
        <vt:i4>5</vt:i4>
      </vt:variant>
      <vt:variant>
        <vt:lpwstr>mailto:leighpaffenr@wisc.edu</vt:lpwstr>
      </vt:variant>
      <vt:variant>
        <vt:lpwstr/>
      </vt:variant>
      <vt:variant>
        <vt:i4>1507404</vt:i4>
      </vt:variant>
      <vt:variant>
        <vt:i4>6</vt:i4>
      </vt:variant>
      <vt:variant>
        <vt:i4>0</vt:i4>
      </vt:variant>
      <vt:variant>
        <vt:i4>5</vt:i4>
      </vt:variant>
      <vt:variant>
        <vt:lpwstr>https://uwmad.courses.wisconsin.edu/</vt:lpwstr>
      </vt:variant>
      <vt:variant>
        <vt:lpwstr/>
      </vt:variant>
      <vt:variant>
        <vt:i4>5505069</vt:i4>
      </vt:variant>
      <vt:variant>
        <vt:i4>3</vt:i4>
      </vt:variant>
      <vt:variant>
        <vt:i4>0</vt:i4>
      </vt:variant>
      <vt:variant>
        <vt:i4>5</vt:i4>
      </vt:variant>
      <vt:variant>
        <vt:lpwstr>mailto:comdis320-1-s12@lists.wisc.edu</vt:lpwstr>
      </vt:variant>
      <vt:variant>
        <vt:lpwstr/>
      </vt:variant>
      <vt:variant>
        <vt:i4>3932167</vt:i4>
      </vt:variant>
      <vt:variant>
        <vt:i4>0</vt:i4>
      </vt:variant>
      <vt:variant>
        <vt:i4>0</vt:i4>
      </vt:variant>
      <vt:variant>
        <vt:i4>5</vt:i4>
      </vt:variant>
      <vt:variant>
        <vt:lpwstr>mailto:leighpaffenr@wisc.edu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WISCONSIN—MADISON</dc:title>
  <dc:creator>elizabeth</dc:creator>
  <cp:lastModifiedBy>Molski, Tammy</cp:lastModifiedBy>
  <cp:revision>2</cp:revision>
  <cp:lastPrinted>2017-09-11T18:24:00Z</cp:lastPrinted>
  <dcterms:created xsi:type="dcterms:W3CDTF">2017-09-11T18:25:00Z</dcterms:created>
  <dcterms:modified xsi:type="dcterms:W3CDTF">2017-09-11T18:25:00Z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y fmtid="{D5CDD505-2E9C-101B-9397-08002B2CF9AE}" pid="3" name="ContentTypeId">
    <vt:lpwstr>0x01010049051BA3B3C77A40B49F0F42978FF995</vt:lpwstr>
  </property>
</Properties>
</file>